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2B" w:rsidRDefault="00B9352B" w:rsidP="00B9352B">
      <w:pPr>
        <w:rPr>
          <w:rFonts w:eastAsia="仿宋_GB2312"/>
          <w:sz w:val="32"/>
        </w:rPr>
      </w:pPr>
    </w:p>
    <w:p w:rsidR="00B9352B" w:rsidRDefault="00B9352B" w:rsidP="00B9352B">
      <w:pPr>
        <w:spacing w:line="320" w:lineRule="exact"/>
        <w:rPr>
          <w:rFonts w:eastAsia="仿宋_GB2312"/>
          <w:sz w:val="32"/>
        </w:rPr>
      </w:pPr>
    </w:p>
    <w:p w:rsidR="00B9352B" w:rsidRDefault="00B9352B" w:rsidP="00B9352B">
      <w:pPr>
        <w:spacing w:line="320" w:lineRule="exact"/>
        <w:rPr>
          <w:rFonts w:eastAsia="仿宋_GB2312"/>
          <w:sz w:val="32"/>
        </w:rPr>
      </w:pPr>
    </w:p>
    <w:p w:rsidR="00B9352B" w:rsidRDefault="00B9352B" w:rsidP="00B9352B">
      <w:pPr>
        <w:spacing w:line="320" w:lineRule="exact"/>
        <w:rPr>
          <w:rFonts w:eastAsia="仿宋_GB2312"/>
          <w:sz w:val="32"/>
        </w:rPr>
      </w:pPr>
    </w:p>
    <w:p w:rsidR="00B9352B" w:rsidRDefault="00B9352B" w:rsidP="00B9352B">
      <w:pPr>
        <w:spacing w:line="320" w:lineRule="exact"/>
        <w:rPr>
          <w:rFonts w:eastAsia="仿宋_GB2312"/>
          <w:sz w:val="32"/>
        </w:rPr>
      </w:pPr>
    </w:p>
    <w:p w:rsidR="00B9352B" w:rsidRDefault="00B9352B" w:rsidP="00B9352B">
      <w:pPr>
        <w:spacing w:line="320" w:lineRule="exact"/>
        <w:rPr>
          <w:rFonts w:eastAsia="仿宋_GB2312"/>
          <w:sz w:val="32"/>
        </w:rPr>
      </w:pPr>
    </w:p>
    <w:p w:rsidR="00B9352B" w:rsidRDefault="00B9352B" w:rsidP="00B9352B">
      <w:pPr>
        <w:jc w:val="center"/>
        <w:rPr>
          <w:rFonts w:eastAsia="仿宋_GB2312"/>
          <w:sz w:val="32"/>
        </w:rPr>
      </w:pPr>
    </w:p>
    <w:p w:rsidR="00B9352B" w:rsidRDefault="00B9352B" w:rsidP="00B9352B">
      <w:pPr>
        <w:jc w:val="center"/>
        <w:rPr>
          <w:rFonts w:ascii="Times New Roman" w:eastAsia="仿宋_GB2312" w:hAnsi="Times New Roman" w:cs="Times New Roman"/>
          <w:sz w:val="32"/>
        </w:rPr>
      </w:pPr>
    </w:p>
    <w:p w:rsidR="00B9352B" w:rsidRDefault="00B9352B" w:rsidP="00B9352B">
      <w:pPr>
        <w:jc w:val="center"/>
        <w:rPr>
          <w:rFonts w:ascii="Times New Roman" w:eastAsia="仿宋_GB2312" w:hAnsi="Times New Roman" w:cs="Times New Roman"/>
          <w:sz w:val="32"/>
        </w:rPr>
      </w:pPr>
      <w:r>
        <w:rPr>
          <w:rFonts w:ascii="Times New Roman" w:eastAsia="仿宋_GB2312" w:hAnsi="Times New Roman" w:cs="Times New Roman"/>
          <w:sz w:val="32"/>
        </w:rPr>
        <w:t>宿科发〔</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w:t>
      </w:r>
      <w:r w:rsidR="00CF7A5B">
        <w:rPr>
          <w:rFonts w:ascii="Times New Roman" w:eastAsia="仿宋_GB2312" w:hAnsi="Times New Roman" w:cs="Times New Roman" w:hint="eastAsia"/>
          <w:sz w:val="32"/>
        </w:rPr>
        <w:t>21</w:t>
      </w:r>
      <w:r>
        <w:rPr>
          <w:rFonts w:ascii="Times New Roman" w:eastAsia="仿宋_GB2312" w:hAnsi="Times New Roman" w:cs="Times New Roman"/>
          <w:sz w:val="32"/>
        </w:rPr>
        <w:t>号</w:t>
      </w:r>
    </w:p>
    <w:p w:rsidR="00B9352B" w:rsidRDefault="00B9352B" w:rsidP="00612715">
      <w:pPr>
        <w:spacing w:beforeLines="100" w:line="760" w:lineRule="exact"/>
        <w:rPr>
          <w:rFonts w:ascii="Times New Roman" w:eastAsia="仿宋_GB2312" w:hAnsi="Times New Roman" w:cs="Times New Roman"/>
          <w:sz w:val="32"/>
        </w:rPr>
      </w:pPr>
    </w:p>
    <w:p w:rsidR="009B3CBE" w:rsidRDefault="00B9352B" w:rsidP="00EF6F12">
      <w:pPr>
        <w:spacing w:after="0" w:line="560" w:lineRule="exact"/>
        <w:jc w:val="center"/>
        <w:rPr>
          <w:rFonts w:ascii="Times New Roman" w:eastAsia="方正小标宋_GBK" w:hAnsi="Times New Roman" w:cs="Times New Roman"/>
          <w:color w:val="000000"/>
          <w:sz w:val="44"/>
          <w:szCs w:val="44"/>
        </w:rPr>
      </w:pPr>
      <w:r w:rsidRPr="0075180B">
        <w:rPr>
          <w:rFonts w:ascii="方正小标宋简体" w:eastAsia="方正小标宋简体" w:hAnsi="Times New Roman" w:cs="Times New Roman" w:hint="eastAsia"/>
          <w:sz w:val="44"/>
          <w:szCs w:val="44"/>
        </w:rPr>
        <w:t>关于</w:t>
      </w:r>
      <w:r>
        <w:rPr>
          <w:rFonts w:ascii="Times New Roman" w:eastAsia="方正小标宋_GBK" w:hAnsi="Times New Roman" w:cs="Times New Roman" w:hint="eastAsia"/>
          <w:sz w:val="44"/>
          <w:szCs w:val="44"/>
        </w:rPr>
        <w:t>印发</w:t>
      </w:r>
      <w:r>
        <w:rPr>
          <w:rFonts w:ascii="Times New Roman" w:eastAsia="方正小标宋_GBK" w:hAnsi="Times New Roman" w:cs="Times New Roman"/>
          <w:sz w:val="44"/>
          <w:szCs w:val="44"/>
        </w:rPr>
        <w:t>《</w:t>
      </w:r>
      <w:bookmarkStart w:id="0" w:name="_Toc26934"/>
      <w:r>
        <w:rPr>
          <w:rFonts w:ascii="Times New Roman" w:eastAsia="方正小标宋_GBK" w:hAnsi="Times New Roman" w:cs="Times New Roman"/>
          <w:color w:val="000000"/>
          <w:sz w:val="44"/>
          <w:szCs w:val="44"/>
        </w:rPr>
        <w:t>宿迁市创新型企业培育奖励</w:t>
      </w:r>
    </w:p>
    <w:p w:rsidR="004358AB" w:rsidRDefault="00B9352B" w:rsidP="00EF6F12">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color w:val="000000"/>
          <w:sz w:val="44"/>
          <w:szCs w:val="44"/>
        </w:rPr>
        <w:t>实施细则</w:t>
      </w:r>
      <w:bookmarkEnd w:id="0"/>
      <w:r>
        <w:rPr>
          <w:rFonts w:ascii="Times New Roman" w:eastAsia="方正小标宋_GBK" w:hAnsi="Times New Roman" w:cs="Times New Roman"/>
          <w:sz w:val="44"/>
          <w:szCs w:val="44"/>
        </w:rPr>
        <w:t>》</w:t>
      </w:r>
      <w:r>
        <w:rPr>
          <w:rFonts w:ascii="Times New Roman" w:eastAsia="方正小标宋_GBK" w:hAnsi="Times New Roman" w:cs="Times New Roman" w:hint="eastAsia"/>
          <w:sz w:val="44"/>
          <w:szCs w:val="44"/>
        </w:rPr>
        <w:t>等文件的通知</w:t>
      </w:r>
    </w:p>
    <w:p w:rsidR="00EF6F12" w:rsidRDefault="00EF6F12" w:rsidP="009B3CBE">
      <w:pPr>
        <w:spacing w:after="0" w:line="560" w:lineRule="exact"/>
        <w:jc w:val="both"/>
        <w:rPr>
          <w:rFonts w:ascii="Times New Roman" w:eastAsia="方正仿宋_GBK" w:hAnsi="Times New Roman" w:cs="Times New Roman"/>
          <w:sz w:val="32"/>
          <w:szCs w:val="32"/>
        </w:rPr>
      </w:pPr>
    </w:p>
    <w:p w:rsidR="00B9352B" w:rsidRPr="00A70364" w:rsidRDefault="00B9352B" w:rsidP="009B3CBE">
      <w:pPr>
        <w:spacing w:after="0" w:line="560" w:lineRule="exact"/>
        <w:jc w:val="both"/>
        <w:rPr>
          <w:rFonts w:ascii="Times New Roman" w:eastAsia="方正仿宋_GBK" w:hAnsi="Times New Roman" w:cs="Times New Roman"/>
          <w:sz w:val="32"/>
          <w:szCs w:val="32"/>
        </w:rPr>
      </w:pPr>
      <w:r w:rsidRPr="00A70364">
        <w:rPr>
          <w:rFonts w:ascii="Times New Roman" w:eastAsia="方正仿宋_GBK" w:hAnsi="Times New Roman" w:cs="Times New Roman"/>
          <w:sz w:val="32"/>
          <w:szCs w:val="32"/>
        </w:rPr>
        <w:t>各</w:t>
      </w:r>
      <w:r w:rsidR="00AB1DF4" w:rsidRPr="00A70364">
        <w:rPr>
          <w:rFonts w:ascii="Times New Roman" w:eastAsia="方正仿宋_GBK" w:hAnsi="Times New Roman" w:cs="Times New Roman"/>
          <w:sz w:val="32"/>
          <w:szCs w:val="32"/>
        </w:rPr>
        <w:t>县（</w:t>
      </w:r>
      <w:r w:rsidRPr="00A70364">
        <w:rPr>
          <w:rFonts w:ascii="Times New Roman" w:eastAsia="方正仿宋_GBK" w:hAnsi="Times New Roman" w:cs="Times New Roman"/>
          <w:sz w:val="32"/>
          <w:szCs w:val="32"/>
        </w:rPr>
        <w:t>区</w:t>
      </w:r>
      <w:r w:rsidR="00AB1DF4" w:rsidRPr="00A70364">
        <w:rPr>
          <w:rFonts w:ascii="Times New Roman" w:eastAsia="方正仿宋_GBK" w:hAnsi="Times New Roman" w:cs="Times New Roman"/>
          <w:sz w:val="32"/>
          <w:szCs w:val="32"/>
        </w:rPr>
        <w:t>）</w:t>
      </w:r>
      <w:r w:rsidRPr="00A70364">
        <w:rPr>
          <w:rFonts w:ascii="Times New Roman" w:eastAsia="方正仿宋_GBK" w:hAnsi="Times New Roman" w:cs="Times New Roman"/>
          <w:sz w:val="32"/>
          <w:szCs w:val="32"/>
        </w:rPr>
        <w:t>科技局、财政局，各开发区、新区、园区经发局、财政局，市有关单位：</w:t>
      </w:r>
    </w:p>
    <w:p w:rsidR="00B9352B" w:rsidRDefault="00B9352B" w:rsidP="009B3CBE">
      <w:pPr>
        <w:spacing w:after="0" w:line="560" w:lineRule="exact"/>
        <w:ind w:firstLineChars="200" w:firstLine="640"/>
        <w:jc w:val="both"/>
        <w:outlineLvl w:val="0"/>
        <w:rPr>
          <w:rFonts w:ascii="Times New Roman" w:eastAsia="方正仿宋_GBK" w:hAnsi="Times New Roman" w:cs="Times New Roman"/>
          <w:sz w:val="32"/>
          <w:szCs w:val="32"/>
        </w:rPr>
      </w:pPr>
      <w:r w:rsidRPr="00A70364">
        <w:rPr>
          <w:rFonts w:ascii="Times New Roman" w:eastAsia="方正仿宋_GBK" w:hAnsi="Times New Roman" w:cs="Times New Roman"/>
          <w:sz w:val="32"/>
          <w:szCs w:val="32"/>
        </w:rPr>
        <w:t>为贯彻落实</w:t>
      </w:r>
      <w:r w:rsidR="00025DC1" w:rsidRPr="00A70364">
        <w:rPr>
          <w:rFonts w:ascii="Times New Roman" w:eastAsia="方正仿宋_GBK" w:hAnsi="Times New Roman" w:cs="Times New Roman"/>
          <w:color w:val="000000" w:themeColor="text1"/>
          <w:sz w:val="32"/>
          <w:szCs w:val="32"/>
        </w:rPr>
        <w:t>《市政府印发关于进一步推进科技创新引领高质量发展若干政策的通知》（</w:t>
      </w:r>
      <w:r w:rsidR="00025DC1" w:rsidRPr="00A70364">
        <w:rPr>
          <w:rFonts w:ascii="Times New Roman" w:eastAsia="方正仿宋_GBK" w:hAnsi="Times New Roman" w:cs="Times New Roman"/>
          <w:sz w:val="32"/>
          <w:szCs w:val="32"/>
          <w:shd w:val="clear" w:color="auto" w:fill="FFFFFF"/>
        </w:rPr>
        <w:t>宿政发〔</w:t>
      </w:r>
      <w:r w:rsidR="00025DC1" w:rsidRPr="00A70364">
        <w:rPr>
          <w:rFonts w:ascii="Times New Roman" w:eastAsia="方正仿宋_GBK" w:hAnsi="Times New Roman" w:cs="Times New Roman"/>
          <w:sz w:val="32"/>
          <w:szCs w:val="32"/>
          <w:shd w:val="clear" w:color="auto" w:fill="FFFFFF"/>
        </w:rPr>
        <w:t>2022</w:t>
      </w:r>
      <w:r w:rsidR="00025DC1" w:rsidRPr="00A70364">
        <w:rPr>
          <w:rFonts w:ascii="Times New Roman" w:eastAsia="方正仿宋_GBK" w:hAnsi="Times New Roman" w:cs="Times New Roman"/>
          <w:sz w:val="32"/>
          <w:szCs w:val="32"/>
          <w:shd w:val="clear" w:color="auto" w:fill="FFFFFF"/>
        </w:rPr>
        <w:t>〕</w:t>
      </w:r>
      <w:r w:rsidR="00025DC1" w:rsidRPr="00A70364">
        <w:rPr>
          <w:rFonts w:ascii="Times New Roman" w:eastAsia="方正仿宋_GBK" w:hAnsi="Times New Roman" w:cs="Times New Roman"/>
          <w:sz w:val="32"/>
          <w:szCs w:val="32"/>
          <w:shd w:val="clear" w:color="auto" w:fill="FFFFFF"/>
        </w:rPr>
        <w:t>69</w:t>
      </w:r>
      <w:r w:rsidR="00025DC1" w:rsidRPr="00A70364">
        <w:rPr>
          <w:rFonts w:ascii="Times New Roman" w:eastAsia="方正仿宋_GBK" w:hAnsi="Times New Roman" w:cs="Times New Roman"/>
          <w:sz w:val="32"/>
          <w:szCs w:val="32"/>
          <w:shd w:val="clear" w:color="auto" w:fill="FFFFFF"/>
        </w:rPr>
        <w:t>号</w:t>
      </w:r>
      <w:r w:rsidR="00025DC1" w:rsidRPr="00A70364">
        <w:rPr>
          <w:rFonts w:ascii="Times New Roman" w:eastAsia="方正仿宋_GBK" w:hAnsi="Times New Roman" w:cs="Times New Roman"/>
          <w:color w:val="000000" w:themeColor="text1"/>
          <w:sz w:val="32"/>
          <w:szCs w:val="32"/>
        </w:rPr>
        <w:t>）</w:t>
      </w:r>
      <w:r w:rsidRPr="00A70364">
        <w:rPr>
          <w:rFonts w:ascii="Times New Roman" w:eastAsia="方正仿宋_GBK" w:hAnsi="Times New Roman" w:cs="Times New Roman"/>
          <w:sz w:val="32"/>
          <w:szCs w:val="32"/>
        </w:rPr>
        <w:t>精神，现将《</w:t>
      </w:r>
      <w:r w:rsidR="00A70364" w:rsidRPr="00A70364">
        <w:rPr>
          <w:rFonts w:ascii="Times New Roman" w:eastAsia="方正仿宋_GBK" w:hAnsi="Times New Roman" w:cs="Times New Roman"/>
          <w:color w:val="000000"/>
          <w:sz w:val="32"/>
          <w:szCs w:val="32"/>
        </w:rPr>
        <w:t>宿迁市创新型企业培育奖励实施细则</w:t>
      </w:r>
      <w:r w:rsidRPr="00A70364">
        <w:rPr>
          <w:rFonts w:ascii="Times New Roman" w:eastAsia="方正仿宋_GBK" w:hAnsi="Times New Roman" w:cs="Times New Roman"/>
          <w:sz w:val="32"/>
          <w:szCs w:val="32"/>
        </w:rPr>
        <w:t>》《</w:t>
      </w:r>
      <w:r w:rsidR="00A70364" w:rsidRPr="00A70364">
        <w:rPr>
          <w:rFonts w:ascii="Times New Roman" w:eastAsia="方正仿宋_GBK" w:hAnsi="Times New Roman" w:cs="Times New Roman"/>
          <w:sz w:val="32"/>
          <w:szCs w:val="32"/>
        </w:rPr>
        <w:t>宿迁市科创孵化载体奖励实施细则</w:t>
      </w:r>
      <w:r w:rsidRPr="00A70364">
        <w:rPr>
          <w:rFonts w:ascii="Times New Roman" w:eastAsia="方正仿宋_GBK" w:hAnsi="Times New Roman" w:cs="Times New Roman"/>
          <w:sz w:val="32"/>
          <w:szCs w:val="32"/>
        </w:rPr>
        <w:t>》《</w:t>
      </w:r>
      <w:r w:rsidR="00A70364" w:rsidRPr="00A70364">
        <w:rPr>
          <w:rFonts w:ascii="Times New Roman" w:eastAsia="方正仿宋_GBK" w:hAnsi="Times New Roman" w:cs="Times New Roman"/>
          <w:sz w:val="32"/>
          <w:szCs w:val="32"/>
        </w:rPr>
        <w:t>宿迁市企业研发费用财政补助实施细则</w:t>
      </w:r>
      <w:r w:rsidRPr="00A70364">
        <w:rPr>
          <w:rFonts w:ascii="Times New Roman" w:eastAsia="方正仿宋_GBK" w:hAnsi="Times New Roman" w:cs="Times New Roman"/>
          <w:sz w:val="32"/>
          <w:szCs w:val="32"/>
        </w:rPr>
        <w:t>》等印发给你们，请认真组织实施。</w:t>
      </w:r>
    </w:p>
    <w:p w:rsidR="00B9352B" w:rsidRDefault="00B9352B" w:rsidP="009B3CBE">
      <w:pPr>
        <w:spacing w:after="0" w:line="560" w:lineRule="exact"/>
        <w:jc w:val="center"/>
        <w:rPr>
          <w:rFonts w:ascii="Times New Roman" w:eastAsia="仿宋_GB2312" w:hAnsi="Times New Roman" w:cs="Times New Roman"/>
          <w:sz w:val="32"/>
          <w:szCs w:val="32"/>
        </w:rPr>
      </w:pPr>
    </w:p>
    <w:p w:rsidR="00052188" w:rsidRDefault="00052188" w:rsidP="009B3CBE">
      <w:pPr>
        <w:spacing w:after="0" w:line="560" w:lineRule="exact"/>
        <w:ind w:firstLineChars="200" w:firstLine="640"/>
        <w:rPr>
          <w:rFonts w:ascii="Times New Roman" w:eastAsia="仿宋_GB2312" w:hAnsi="Times New Roman" w:cs="Times New Roman"/>
          <w:sz w:val="32"/>
        </w:rPr>
      </w:pPr>
    </w:p>
    <w:p w:rsidR="00B9352B" w:rsidRDefault="00B9352B" w:rsidP="009B3CBE">
      <w:pPr>
        <w:spacing w:after="0"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（此页无正文）</w:t>
      </w:r>
    </w:p>
    <w:p w:rsidR="00B9352B" w:rsidRDefault="00B9352B" w:rsidP="009B3CBE">
      <w:pPr>
        <w:spacing w:after="0" w:line="560" w:lineRule="exact"/>
        <w:rPr>
          <w:rFonts w:ascii="Times New Roman" w:eastAsia="仿宋_GB2312" w:hAnsi="Times New Roman" w:cs="Times New Roman"/>
          <w:sz w:val="32"/>
        </w:rPr>
      </w:pPr>
    </w:p>
    <w:p w:rsidR="00B9352B" w:rsidRDefault="00B9352B" w:rsidP="009B3CBE">
      <w:pPr>
        <w:spacing w:after="0" w:line="560" w:lineRule="exact"/>
        <w:rPr>
          <w:rFonts w:ascii="Times New Roman" w:eastAsia="仿宋_GB2312" w:hAnsi="Times New Roman" w:cs="Times New Roman"/>
          <w:sz w:val="32"/>
        </w:rPr>
      </w:pPr>
    </w:p>
    <w:p w:rsidR="00B9352B" w:rsidRDefault="00B9352B" w:rsidP="009B3CBE">
      <w:pPr>
        <w:spacing w:after="0" w:line="560" w:lineRule="exact"/>
        <w:rPr>
          <w:rFonts w:ascii="Times New Roman" w:eastAsia="仿宋_GB2312" w:hAnsi="Times New Roman" w:cs="Times New Roman"/>
          <w:sz w:val="32"/>
        </w:rPr>
      </w:pPr>
    </w:p>
    <w:p w:rsidR="00B9352B" w:rsidRDefault="00B9352B" w:rsidP="009B3CBE">
      <w:pPr>
        <w:spacing w:after="0" w:line="560" w:lineRule="exact"/>
        <w:rPr>
          <w:rFonts w:ascii="Times New Roman" w:eastAsia="仿宋_GB2312" w:hAnsi="Times New Roman" w:cs="Times New Roman"/>
          <w:sz w:val="32"/>
        </w:rPr>
      </w:pPr>
    </w:p>
    <w:p w:rsidR="00B9352B" w:rsidRDefault="00B9352B" w:rsidP="009B3CBE">
      <w:pPr>
        <w:spacing w:after="0" w:line="560" w:lineRule="exact"/>
        <w:rPr>
          <w:rFonts w:ascii="Times New Roman" w:eastAsia="仿宋_GB2312" w:hAnsi="Times New Roman" w:cs="Times New Roman"/>
          <w:sz w:val="32"/>
        </w:rPr>
      </w:pPr>
    </w:p>
    <w:p w:rsidR="00B9352B" w:rsidRDefault="00B9352B" w:rsidP="003D071E">
      <w:pPr>
        <w:spacing w:after="0" w:line="560" w:lineRule="exact"/>
        <w:ind w:firstLineChars="400" w:firstLine="1280"/>
        <w:rPr>
          <w:rFonts w:ascii="Times New Roman" w:eastAsia="仿宋_GB2312" w:hAnsi="Times New Roman" w:cs="Times New Roman"/>
          <w:sz w:val="32"/>
        </w:rPr>
      </w:pPr>
      <w:r>
        <w:rPr>
          <w:rFonts w:ascii="Times New Roman" w:eastAsia="仿宋_GB2312" w:hAnsi="Times New Roman" w:cs="Times New Roman"/>
          <w:sz w:val="32"/>
        </w:rPr>
        <w:t>宿迁市科学技术局</w:t>
      </w:r>
      <w:r>
        <w:rPr>
          <w:rFonts w:ascii="Times New Roman" w:eastAsia="仿宋_GB2312" w:hAnsi="Times New Roman" w:cs="Times New Roman" w:hint="eastAsia"/>
          <w:sz w:val="32"/>
        </w:rPr>
        <w:t xml:space="preserve">      </w:t>
      </w:r>
      <w:r w:rsidR="00734488">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 xml:space="preserve">        </w:t>
      </w:r>
      <w:r>
        <w:rPr>
          <w:rFonts w:ascii="Times New Roman" w:eastAsia="仿宋_GB2312" w:hAnsi="Times New Roman" w:cs="Times New Roman"/>
          <w:sz w:val="32"/>
        </w:rPr>
        <w:t>宿迁市财政局</w:t>
      </w:r>
      <w:r>
        <w:rPr>
          <w:rFonts w:ascii="Times New Roman" w:eastAsia="仿宋_GB2312" w:hAnsi="Times New Roman" w:cs="Times New Roman"/>
          <w:sz w:val="32"/>
        </w:rPr>
        <w:t xml:space="preserve">  </w:t>
      </w:r>
    </w:p>
    <w:p w:rsidR="00B9352B" w:rsidRDefault="00B9352B" w:rsidP="009B3CBE">
      <w:pPr>
        <w:spacing w:after="0" w:line="560" w:lineRule="exact"/>
        <w:ind w:leftChars="304" w:left="2109" w:hangingChars="450" w:hanging="1440"/>
        <w:jc w:val="center"/>
        <w:rPr>
          <w:rFonts w:ascii="Times New Roman" w:eastAsia="仿宋_GB2312" w:hAnsi="Times New Roman" w:cs="Times New Roman"/>
          <w:sz w:val="32"/>
        </w:rPr>
      </w:pPr>
      <w:r>
        <w:rPr>
          <w:rFonts w:ascii="Times New Roman" w:eastAsia="仿宋_GB2312" w:hAnsi="Times New Roman" w:cs="Times New Roman" w:hint="eastAsia"/>
          <w:sz w:val="32"/>
        </w:rPr>
        <w:t xml:space="preserve">                        </w:t>
      </w:r>
      <w:r w:rsidR="00734488">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 xml:space="preserve">  </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年</w:t>
      </w:r>
      <w:r>
        <w:rPr>
          <w:rFonts w:ascii="Times New Roman" w:eastAsia="仿宋_GB2312" w:hAnsi="Times New Roman" w:cs="Times New Roman" w:hint="eastAsia"/>
          <w:sz w:val="32"/>
        </w:rPr>
        <w:t>5</w:t>
      </w:r>
      <w:r>
        <w:rPr>
          <w:rFonts w:ascii="Times New Roman" w:eastAsia="仿宋_GB2312" w:hAnsi="Times New Roman" w:cs="Times New Roman"/>
          <w:sz w:val="32"/>
        </w:rPr>
        <w:t>月</w:t>
      </w:r>
      <w:r w:rsidR="00CF7A5B">
        <w:rPr>
          <w:rFonts w:ascii="Times New Roman" w:eastAsia="仿宋_GB2312" w:hAnsi="Times New Roman" w:cs="Times New Roman" w:hint="eastAsia"/>
          <w:sz w:val="32"/>
        </w:rPr>
        <w:t>12</w:t>
      </w:r>
      <w:r>
        <w:rPr>
          <w:rFonts w:ascii="Times New Roman" w:eastAsia="仿宋_GB2312" w:hAnsi="Times New Roman" w:cs="Times New Roman"/>
          <w:sz w:val="32"/>
        </w:rPr>
        <w:t>日</w:t>
      </w:r>
    </w:p>
    <w:p w:rsidR="00B9352B" w:rsidRDefault="00B9352B" w:rsidP="009B3CBE">
      <w:pPr>
        <w:spacing w:after="0" w:line="560" w:lineRule="exact"/>
        <w:ind w:firstLine="640"/>
        <w:rPr>
          <w:rFonts w:ascii="方正仿宋_GBK" w:eastAsia="方正仿宋_GBK" w:hAnsi="方正仿宋_GBK" w:cs="方正仿宋_GBK"/>
          <w:sz w:val="32"/>
          <w:szCs w:val="32"/>
        </w:rPr>
      </w:pPr>
    </w:p>
    <w:p w:rsidR="00B9352B" w:rsidRDefault="00B9352B" w:rsidP="009B3CBE">
      <w:pPr>
        <w:spacing w:after="0" w:line="560" w:lineRule="exact"/>
        <w:ind w:firstLine="640"/>
        <w:rPr>
          <w:rFonts w:ascii="方正仿宋_GBK" w:eastAsia="方正仿宋_GBK" w:hAnsi="方正仿宋_GBK" w:cs="方正仿宋_GBK"/>
          <w:sz w:val="32"/>
          <w:szCs w:val="32"/>
        </w:rPr>
      </w:pPr>
    </w:p>
    <w:p w:rsidR="00B9352B" w:rsidRDefault="00B9352B" w:rsidP="009B3CBE">
      <w:pPr>
        <w:spacing w:after="0" w:line="560" w:lineRule="exact"/>
        <w:ind w:firstLine="640"/>
        <w:rPr>
          <w:rFonts w:ascii="Times New Roman" w:eastAsia="仿宋_GB2312" w:hAnsi="Times New Roman" w:cs="Times New Roman"/>
          <w:sz w:val="32"/>
          <w:szCs w:val="32"/>
        </w:rPr>
      </w:pPr>
      <w:r>
        <w:rPr>
          <w:rFonts w:ascii="方正仿宋_GBK" w:eastAsia="方正仿宋_GBK" w:hAnsi="方正仿宋_GBK" w:cs="方正仿宋_GBK" w:hint="eastAsia"/>
          <w:sz w:val="32"/>
          <w:szCs w:val="32"/>
        </w:rPr>
        <w:t>（此件</w:t>
      </w:r>
      <w:r w:rsidR="00734488">
        <w:rPr>
          <w:rFonts w:ascii="方正仿宋_GBK" w:eastAsia="方正仿宋_GBK" w:hAnsi="方正仿宋_GBK" w:cs="方正仿宋_GBK" w:hint="eastAsia"/>
          <w:sz w:val="32"/>
          <w:szCs w:val="32"/>
        </w:rPr>
        <w:t>公开发布</w:t>
      </w:r>
      <w:r>
        <w:rPr>
          <w:rFonts w:ascii="方正仿宋_GBK" w:eastAsia="方正仿宋_GBK" w:hAnsi="方正仿宋_GBK" w:cs="方正仿宋_GBK" w:hint="eastAsia"/>
          <w:sz w:val="32"/>
          <w:szCs w:val="32"/>
        </w:rPr>
        <w:t>）</w:t>
      </w:r>
    </w:p>
    <w:p w:rsidR="00B9352B" w:rsidRDefault="00B9352B" w:rsidP="009B3CBE">
      <w:pPr>
        <w:spacing w:after="0" w:line="560" w:lineRule="exact"/>
      </w:pPr>
    </w:p>
    <w:p w:rsidR="00025DC1" w:rsidRDefault="00025DC1" w:rsidP="009B3CBE">
      <w:pPr>
        <w:spacing w:after="0" w:line="560" w:lineRule="exact"/>
      </w:pPr>
    </w:p>
    <w:p w:rsidR="00025DC1" w:rsidRDefault="00025DC1" w:rsidP="009B3CBE">
      <w:pPr>
        <w:spacing w:after="0" w:line="560" w:lineRule="exact"/>
      </w:pPr>
    </w:p>
    <w:p w:rsidR="00025DC1" w:rsidRDefault="00025DC1" w:rsidP="009B3CBE">
      <w:pPr>
        <w:spacing w:after="0" w:line="560" w:lineRule="exact"/>
        <w:ind w:firstLineChars="270" w:firstLine="594"/>
        <w:rPr>
          <w:rFonts w:ascii="宋体" w:hAnsi="宋体"/>
          <w:szCs w:val="21"/>
        </w:rPr>
      </w:pPr>
    </w:p>
    <w:p w:rsidR="00734488" w:rsidRDefault="00734488" w:rsidP="009B3CBE">
      <w:pPr>
        <w:spacing w:after="0" w:line="560" w:lineRule="exact"/>
        <w:ind w:firstLineChars="270" w:firstLine="594"/>
        <w:rPr>
          <w:rFonts w:ascii="宋体" w:hAnsi="宋体"/>
          <w:szCs w:val="21"/>
        </w:rPr>
      </w:pPr>
    </w:p>
    <w:p w:rsidR="00F53A95" w:rsidRDefault="00F53A95" w:rsidP="009B3CBE">
      <w:pPr>
        <w:spacing w:after="0" w:line="560" w:lineRule="exact"/>
        <w:ind w:firstLineChars="270" w:firstLine="594"/>
        <w:rPr>
          <w:rFonts w:ascii="宋体" w:hAnsi="宋体"/>
          <w:szCs w:val="21"/>
        </w:rPr>
      </w:pPr>
    </w:p>
    <w:p w:rsidR="003D071E" w:rsidRDefault="003D071E" w:rsidP="009B3CBE">
      <w:pPr>
        <w:spacing w:after="0" w:line="560" w:lineRule="exact"/>
        <w:ind w:firstLineChars="270" w:firstLine="594"/>
        <w:rPr>
          <w:rFonts w:ascii="宋体" w:hAnsi="宋体"/>
          <w:szCs w:val="21"/>
        </w:rPr>
      </w:pPr>
    </w:p>
    <w:p w:rsidR="00F53A95" w:rsidRDefault="00F53A95" w:rsidP="009B3CBE">
      <w:pPr>
        <w:spacing w:after="0" w:line="560" w:lineRule="exact"/>
        <w:ind w:firstLineChars="270" w:firstLine="594"/>
        <w:rPr>
          <w:rFonts w:ascii="宋体" w:hAnsi="宋体"/>
          <w:szCs w:val="21"/>
        </w:rPr>
      </w:pPr>
    </w:p>
    <w:p w:rsidR="007107BA" w:rsidRDefault="007107BA" w:rsidP="009B3CBE">
      <w:pPr>
        <w:spacing w:after="0" w:line="560" w:lineRule="exact"/>
        <w:ind w:firstLineChars="270" w:firstLine="594"/>
        <w:rPr>
          <w:rFonts w:ascii="宋体" w:hAnsi="宋体"/>
          <w:szCs w:val="21"/>
        </w:rPr>
      </w:pPr>
    </w:p>
    <w:p w:rsidR="00F53A95" w:rsidRDefault="00090F16" w:rsidP="009B3CBE">
      <w:pPr>
        <w:spacing w:after="0" w:line="560" w:lineRule="exact"/>
        <w:ind w:firstLineChars="270" w:firstLine="594"/>
        <w:rPr>
          <w:rFonts w:ascii="宋体" w:hAnsi="宋体"/>
          <w:szCs w:val="21"/>
        </w:rPr>
      </w:pPr>
      <w:r w:rsidRPr="00090F16">
        <w:rPr>
          <w:rFonts w:asciiTheme="minorHAnsi" w:hAnsiTheme="minorHAnsi"/>
        </w:rPr>
        <w:pict>
          <v:line id="_x0000_s1031" style="position:absolute;left:0;text-align:left;z-index:251660288" from="0,28.85pt" to="441.85pt,29.05pt" o:gfxdata="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a3DSHXAAAACAEAAA8A&#10;AAAAAAAAAQAgAAAAIgAAAGRycy9kb3ducmV2LnhtbFBLAQIUABQAAAAIAIdO4kD4Zzf03wEAAJoD&#10;AAAOAAAAAAAAAAEAIAAAACYBAABkcnMvZTJvRG9jLnhtbFBLBQYAAAAABgAGAFkBAAB3BQAAAAA=&#10;" strokeweight="1.25pt">
            <w10:anchorlock/>
          </v:line>
        </w:pict>
      </w:r>
    </w:p>
    <w:p w:rsidR="00F53A95" w:rsidRPr="003D071E" w:rsidRDefault="00090F16" w:rsidP="00CA669C">
      <w:pPr>
        <w:spacing w:after="0" w:line="560" w:lineRule="exact"/>
        <w:ind w:firstLineChars="50" w:firstLine="150"/>
        <w:rPr>
          <w:rFonts w:ascii="Times New Roman" w:eastAsia="仿宋_GB2312" w:hAnsi="Times New Roman" w:cs="Times New Roman"/>
          <w:sz w:val="30"/>
          <w:szCs w:val="30"/>
        </w:rPr>
      </w:pPr>
      <w:r>
        <w:rPr>
          <w:rFonts w:ascii="Times New Roman" w:eastAsia="仿宋_GB2312" w:hAnsi="Times New Roman" w:cs="Times New Roman"/>
          <w:sz w:val="30"/>
          <w:szCs w:val="30"/>
        </w:rPr>
        <w:pict>
          <v:line id="_x0000_s1029" style="position:absolute;left:0;text-align:left;z-index:251661312" from="0,34.05pt" to="441.85pt,34.25pt"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IX7fbWAAAABgEAAA8A&#10;AAAAAAAAAQAgAAAAIgAAAGRycy9kb3ducmV2LnhtbFBLAQIUABQAAAAIAIdO4kCyV8d94AEAAJoD&#10;AAAOAAAAAAAAAAEAIAAAACUBAABkcnMvZTJvRG9jLnhtbFBLBQYAAAAABgAGAFkBAAB3BQAAAAA=&#10;" strokeweight="1.25pt">
            <w10:anchorlock/>
          </v:line>
        </w:pict>
      </w:r>
      <w:r>
        <w:rPr>
          <w:rFonts w:ascii="Times New Roman" w:eastAsia="仿宋_GB2312" w:hAnsi="Times New Roman" w:cs="Times New Roman"/>
          <w:sz w:val="30"/>
          <w:szCs w:val="30"/>
        </w:rPr>
        <w:pict>
          <v:rect id="_x0000_s1030" style="position:absolute;left:0;text-align:left;margin-left:367.15pt;margin-top:54.9pt;width:104.65pt;height:52.75pt;z-index:251662336" o:gfxdata="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c4bszcAAAACwEAAA8AAAAAAAAAAQAgAAAAIgAAAGRycy9kb3du&#10;cmV2LnhtbFBLAQIUABQAAAAIAIdO4kDI47KYiQEAAPICAAAOAAAAAAAAAAEAIAAAACsBAABkcnMv&#10;ZTJvRG9jLnhtbFBLBQYAAAAABgAGAFkBAAAmBQAAAAA=&#10;" filled="f" stroked="f" strokeweight="1.25pt">
            <w10:anchorlock/>
          </v:rect>
        </w:pict>
      </w:r>
      <w:r w:rsidR="00F53A95" w:rsidRPr="003D071E">
        <w:rPr>
          <w:rFonts w:ascii="Times New Roman" w:eastAsia="仿宋_GB2312" w:hAnsi="Times New Roman" w:cs="Times New Roman"/>
          <w:sz w:val="30"/>
          <w:szCs w:val="30"/>
        </w:rPr>
        <w:t>宿迁市科学技术局办公室</w:t>
      </w:r>
      <w:r w:rsidR="00F53A95" w:rsidRPr="003D071E">
        <w:rPr>
          <w:rFonts w:ascii="Times New Roman" w:eastAsia="仿宋_GB2312" w:hAnsi="Times New Roman" w:cs="Times New Roman"/>
          <w:sz w:val="30"/>
          <w:szCs w:val="30"/>
        </w:rPr>
        <w:t xml:space="preserve">         </w:t>
      </w:r>
      <w:r w:rsidR="003D071E" w:rsidRPr="003D071E">
        <w:rPr>
          <w:rFonts w:ascii="Times New Roman" w:eastAsia="仿宋_GB2312" w:hAnsi="Times New Roman" w:cs="Times New Roman" w:hint="eastAsia"/>
          <w:sz w:val="30"/>
          <w:szCs w:val="30"/>
        </w:rPr>
        <w:t xml:space="preserve">  </w:t>
      </w:r>
      <w:r w:rsidR="00CA669C">
        <w:rPr>
          <w:rFonts w:ascii="Times New Roman" w:eastAsia="仿宋_GB2312" w:hAnsi="Times New Roman" w:cs="Times New Roman" w:hint="eastAsia"/>
          <w:sz w:val="30"/>
          <w:szCs w:val="30"/>
        </w:rPr>
        <w:t xml:space="preserve">       </w:t>
      </w:r>
      <w:r w:rsidR="003D071E" w:rsidRPr="003D071E">
        <w:rPr>
          <w:rFonts w:ascii="Times New Roman" w:eastAsia="仿宋_GB2312" w:hAnsi="Times New Roman" w:cs="Times New Roman" w:hint="eastAsia"/>
          <w:sz w:val="30"/>
          <w:szCs w:val="30"/>
        </w:rPr>
        <w:t xml:space="preserve">    </w:t>
      </w:r>
      <w:r w:rsidR="00F53A95" w:rsidRPr="003D071E">
        <w:rPr>
          <w:rFonts w:ascii="Times New Roman" w:eastAsia="仿宋_GB2312" w:hAnsi="Times New Roman" w:cs="Times New Roman" w:hint="eastAsia"/>
          <w:sz w:val="30"/>
          <w:szCs w:val="30"/>
        </w:rPr>
        <w:t xml:space="preserve">          </w:t>
      </w:r>
      <w:r w:rsidR="00F53A95" w:rsidRPr="003D071E">
        <w:rPr>
          <w:rFonts w:ascii="Times New Roman" w:eastAsia="仿宋_GB2312" w:hAnsi="Times New Roman" w:cs="Times New Roman"/>
          <w:sz w:val="30"/>
          <w:szCs w:val="30"/>
        </w:rPr>
        <w:t>20</w:t>
      </w:r>
      <w:r w:rsidR="00F53A95" w:rsidRPr="003D071E">
        <w:rPr>
          <w:rFonts w:ascii="Times New Roman" w:eastAsia="仿宋_GB2312" w:hAnsi="Times New Roman" w:cs="Times New Roman" w:hint="eastAsia"/>
          <w:sz w:val="30"/>
          <w:szCs w:val="30"/>
        </w:rPr>
        <w:t>23</w:t>
      </w:r>
      <w:r w:rsidR="00F53A95" w:rsidRPr="003D071E">
        <w:rPr>
          <w:rFonts w:ascii="Times New Roman" w:eastAsia="仿宋_GB2312" w:hAnsi="Times New Roman" w:cs="Times New Roman"/>
          <w:sz w:val="30"/>
          <w:szCs w:val="30"/>
        </w:rPr>
        <w:t>年</w:t>
      </w:r>
      <w:r w:rsidR="00F53A95" w:rsidRPr="003D071E">
        <w:rPr>
          <w:rFonts w:ascii="Times New Roman" w:eastAsia="仿宋_GB2312" w:hAnsi="Times New Roman" w:cs="Times New Roman" w:hint="eastAsia"/>
          <w:sz w:val="30"/>
          <w:szCs w:val="30"/>
        </w:rPr>
        <w:t>5</w:t>
      </w:r>
      <w:r w:rsidR="00F53A95" w:rsidRPr="003D071E">
        <w:rPr>
          <w:rFonts w:ascii="Times New Roman" w:eastAsia="仿宋_GB2312" w:hAnsi="Times New Roman" w:cs="Times New Roman"/>
          <w:sz w:val="30"/>
          <w:szCs w:val="30"/>
        </w:rPr>
        <w:t>月</w:t>
      </w:r>
      <w:r w:rsidR="00CF7A5B">
        <w:rPr>
          <w:rFonts w:ascii="Times New Roman" w:eastAsia="仿宋_GB2312" w:hAnsi="Times New Roman" w:cs="Times New Roman" w:hint="eastAsia"/>
          <w:sz w:val="30"/>
          <w:szCs w:val="30"/>
        </w:rPr>
        <w:t>12</w:t>
      </w:r>
      <w:r w:rsidR="00F53A95" w:rsidRPr="003D071E">
        <w:rPr>
          <w:rFonts w:ascii="Times New Roman" w:eastAsia="仿宋_GB2312" w:hAnsi="Times New Roman" w:cs="Times New Roman"/>
          <w:sz w:val="30"/>
          <w:szCs w:val="30"/>
        </w:rPr>
        <w:t>日印发</w:t>
      </w:r>
    </w:p>
    <w:p w:rsidR="00EC0782" w:rsidRDefault="00EC0782" w:rsidP="00052188">
      <w:pPr>
        <w:tabs>
          <w:tab w:val="left" w:pos="915"/>
          <w:tab w:val="center" w:pos="4422"/>
        </w:tabs>
        <w:spacing w:after="0" w:line="240" w:lineRule="exact"/>
        <w:jc w:val="center"/>
        <w:rPr>
          <w:rFonts w:ascii="方正小标宋_GBK" w:eastAsia="方正小标宋_GBK" w:hAnsi="方正小标宋_GBK" w:cs="方正小标宋_GBK"/>
          <w:color w:val="000000"/>
          <w:sz w:val="44"/>
          <w:szCs w:val="44"/>
        </w:rPr>
      </w:pPr>
    </w:p>
    <w:p w:rsidR="00E07C8B" w:rsidRDefault="00E07C8B" w:rsidP="00EC0782">
      <w:pPr>
        <w:tabs>
          <w:tab w:val="left" w:pos="915"/>
          <w:tab w:val="center" w:pos="4422"/>
        </w:tabs>
        <w:spacing w:after="0"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宿迁市创新型企业培育奖励实施细则</w:t>
      </w:r>
    </w:p>
    <w:p w:rsidR="00E07C8B" w:rsidRDefault="00E07C8B" w:rsidP="00EC0782">
      <w:pPr>
        <w:widowControl w:val="0"/>
        <w:spacing w:after="0" w:line="560" w:lineRule="exact"/>
        <w:ind w:firstLineChars="200" w:firstLine="640"/>
        <w:jc w:val="both"/>
        <w:rPr>
          <w:rFonts w:ascii="黑体" w:eastAsia="黑体" w:hAnsi="黑体" w:cs="Times New Roman"/>
          <w:sz w:val="32"/>
          <w:szCs w:val="32"/>
        </w:rPr>
      </w:pP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color w:val="000000" w:themeColor="text1"/>
          <w:sz w:val="32"/>
          <w:szCs w:val="32"/>
        </w:rPr>
        <w:t>根据《市政府印发关于进一步推进科技创新引领高质量发展若干政策的通知》（</w:t>
      </w:r>
      <w:r>
        <w:rPr>
          <w:rFonts w:ascii="Times New Roman" w:eastAsia="方正仿宋_GBK" w:hAnsi="Times New Roman" w:cs="Times New Roman"/>
          <w:sz w:val="32"/>
          <w:szCs w:val="32"/>
          <w:shd w:val="clear" w:color="auto" w:fill="FFFFFF"/>
        </w:rPr>
        <w:t>宿政发〔</w:t>
      </w:r>
      <w:r>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69</w:t>
      </w:r>
      <w:r>
        <w:rPr>
          <w:rFonts w:ascii="Times New Roman" w:eastAsia="方正仿宋_GBK" w:hAnsi="Times New Roman" w:cs="Times New Roman"/>
          <w:sz w:val="32"/>
          <w:szCs w:val="32"/>
          <w:shd w:val="clear" w:color="auto" w:fill="FFFFFF"/>
        </w:rPr>
        <w:t>号</w:t>
      </w:r>
      <w:r>
        <w:rPr>
          <w:rFonts w:ascii="Times New Roman" w:eastAsia="方正仿宋_GBK" w:hAnsi="Times New Roman" w:cs="Times New Roman"/>
          <w:color w:val="000000" w:themeColor="text1"/>
          <w:sz w:val="32"/>
          <w:szCs w:val="32"/>
        </w:rPr>
        <w:t>）第一条规定，鼓励更多的企业积极参与高新技术企业培育认定工作，更大力度培育创新型领军企业、瞪羚企业、独角兽企业等创新型企业集群，制定本细</w:t>
      </w:r>
      <w:r>
        <w:rPr>
          <w:rFonts w:ascii="Times New Roman" w:eastAsia="方正仿宋_GBK" w:hAnsi="Times New Roman" w:cs="Times New Roman"/>
          <w:sz w:val="32"/>
          <w:szCs w:val="32"/>
        </w:rPr>
        <w:t>则。</w:t>
      </w:r>
      <w:r w:rsidR="00102BEF">
        <w:rPr>
          <w:rFonts w:ascii="Times New Roman" w:eastAsia="方正仿宋_GBK" w:hAnsi="Times New Roman" w:cs="Times New Roman" w:hint="eastAsia"/>
          <w:sz w:val="32"/>
          <w:szCs w:val="32"/>
        </w:rPr>
        <w:t xml:space="preserve">                                                                                                                                                                                                                                                                                                                </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在宿迁市区范围内注册纳税的企业，符合</w:t>
      </w:r>
      <w:r>
        <w:rPr>
          <w:rFonts w:ascii="Times New Roman" w:eastAsia="方正仿宋_GBK" w:hAnsi="Times New Roman" w:cs="Times New Roman" w:hint="eastAsia"/>
          <w:sz w:val="32"/>
          <w:szCs w:val="32"/>
        </w:rPr>
        <w:t>以下</w:t>
      </w:r>
      <w:r>
        <w:rPr>
          <w:rFonts w:ascii="Times New Roman" w:eastAsia="方正仿宋_GBK" w:hAnsi="Times New Roman" w:cs="Times New Roman"/>
          <w:sz w:val="32"/>
          <w:szCs w:val="32"/>
        </w:rPr>
        <w:t>条件的，可以享受资金奖励：</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（一）首次纳入市高新技术企业培育库的企业，奖励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（二）首次认定的国家高新技术企业，奖励</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万元；对市外迁入的国家高新技术企业，在其资质到期后重新申请认定，并在宿迁市内首次通过认定的高新技术企业，奖励</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（三）重新认定的国家高新技术企业，</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奖励</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（四）首次入选的省瞪羚企业，奖励</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（五）首次入选的省创新型领军企业，奖励</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（六）首次入选的省百强创新型企业，奖励</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（七）首次入选的省潜在独角兽企业，奖励</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（八）首次入选的省独角兽企业，奖励</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第三条</w:t>
      </w:r>
      <w:r>
        <w:rPr>
          <w:rFonts w:ascii="黑体" w:eastAsia="黑体" w:hAnsi="黑体" w:cs="Times New Roman" w:hint="eastAsia"/>
          <w:sz w:val="32"/>
          <w:szCs w:val="32"/>
        </w:rPr>
        <w:t xml:space="preserve"> </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沭阳县、泗阳县和泗洪县范围内注册纳税的企业，符合</w:t>
      </w:r>
      <w:r>
        <w:rPr>
          <w:rFonts w:ascii="Times New Roman" w:eastAsia="方正仿宋_GBK" w:hAnsi="Times New Roman" w:cs="Times New Roman" w:hint="eastAsia"/>
          <w:sz w:val="32"/>
          <w:szCs w:val="32"/>
        </w:rPr>
        <w:t>以下</w:t>
      </w:r>
      <w:r>
        <w:rPr>
          <w:rFonts w:ascii="Times New Roman" w:eastAsia="方正仿宋_GBK" w:hAnsi="Times New Roman" w:cs="Times New Roman"/>
          <w:sz w:val="32"/>
          <w:szCs w:val="32"/>
        </w:rPr>
        <w:t>条件的，可以享受市资金奖励：</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）首次入选的省创新型领军企业，奖励</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）首次入选的省百强创新型企业，奖励</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）首次入选的省独角兽企业，奖励</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黑体" w:eastAsia="黑体" w:hAnsi="黑体" w:cs="Times New Roman"/>
          <w:sz w:val="32"/>
          <w:szCs w:val="32"/>
        </w:rPr>
        <w:t>第四条</w:t>
      </w:r>
      <w:r>
        <w:rPr>
          <w:rFonts w:ascii="黑体" w:eastAsia="黑体" w:hAnsi="黑体" w:cs="Times New Roman" w:hint="eastAsia"/>
          <w:sz w:val="32"/>
          <w:szCs w:val="32"/>
        </w:rPr>
        <w:t xml:space="preserve"> </w:t>
      </w:r>
      <w:r>
        <w:rPr>
          <w:rFonts w:ascii="Times New Roman" w:eastAsia="方正仿宋_GBK" w:hAnsi="Times New Roman" w:cs="Times New Roman" w:hint="eastAsia"/>
          <w:color w:val="000000" w:themeColor="text1"/>
          <w:sz w:val="32"/>
          <w:szCs w:val="32"/>
        </w:rPr>
        <w:t>奖励程序如下：</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（一）根据发布的各类认定文件或公告，由各区、县科技主管部门结合企业信用情况，</w:t>
      </w:r>
      <w:r>
        <w:rPr>
          <w:rFonts w:ascii="Times New Roman" w:eastAsia="方正仿宋_GBK" w:hAnsi="Times New Roman" w:cs="Times New Roman" w:hint="eastAsia"/>
          <w:color w:val="000000" w:themeColor="text1"/>
          <w:sz w:val="32"/>
          <w:szCs w:val="32"/>
        </w:rPr>
        <w:t>行文上报符合条件的拟奖励企业名单；</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（二）市科技局会市财</w:t>
      </w:r>
      <w:r>
        <w:rPr>
          <w:rFonts w:ascii="Times New Roman" w:eastAsia="方正仿宋_GBK" w:hAnsi="Times New Roman" w:cs="Times New Roman"/>
          <w:sz w:val="32"/>
          <w:szCs w:val="32"/>
        </w:rPr>
        <w:t>政局审核确定拟奖励企业名单后在市科技局网站进行公示，公示期为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r>
        <w:rPr>
          <w:rFonts w:ascii="Times New Roman" w:eastAsia="方正仿宋_GBK" w:hAnsi="Times New Roman" w:cs="Times New Roman" w:hint="eastAsia"/>
          <w:sz w:val="32"/>
          <w:szCs w:val="32"/>
        </w:rPr>
        <w:t>；</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（三）市科技局会市财政局对公示期满无异议的企业按照规定正式</w:t>
      </w:r>
      <w:r>
        <w:rPr>
          <w:rFonts w:ascii="Times New Roman" w:eastAsia="方正仿宋_GBK" w:hAnsi="Times New Roman" w:cs="Times New Roman" w:hint="eastAsia"/>
          <w:sz w:val="32"/>
          <w:szCs w:val="32"/>
        </w:rPr>
        <w:t>发文兑现</w:t>
      </w:r>
      <w:r>
        <w:rPr>
          <w:rFonts w:ascii="Times New Roman" w:eastAsia="方正仿宋_GBK" w:hAnsi="Times New Roman" w:cs="Times New Roman"/>
          <w:sz w:val="32"/>
          <w:szCs w:val="32"/>
        </w:rPr>
        <w:t>奖励。</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w:t>
      </w:r>
      <w:r>
        <w:rPr>
          <w:rFonts w:ascii="黑体" w:eastAsia="黑体" w:hAnsi="黑体" w:cs="Times New Roman" w:hint="eastAsia"/>
          <w:sz w:val="32"/>
          <w:szCs w:val="32"/>
        </w:rPr>
        <w:t>五</w:t>
      </w:r>
      <w:r>
        <w:rPr>
          <w:rFonts w:ascii="黑体" w:eastAsia="黑体" w:hAnsi="黑体"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企业当年是否发生重大生产安全事故、重大环境污染事故、严重产品质量问题、严重失信行为、偷税漏税被税务机关立案查处、被列入有关失信联合惩戒黑名单的判定，依据奖励</w:t>
      </w:r>
      <w:r>
        <w:rPr>
          <w:rFonts w:ascii="Times New Roman" w:eastAsia="方正仿宋_GBK" w:hAnsi="Times New Roman" w:cs="Times New Roman" w:hint="eastAsia"/>
          <w:sz w:val="32"/>
          <w:szCs w:val="32"/>
        </w:rPr>
        <w:t>前</w:t>
      </w:r>
      <w:r>
        <w:rPr>
          <w:rFonts w:ascii="Times New Roman" w:eastAsia="方正仿宋_GBK" w:hAnsi="Times New Roman" w:cs="Times New Roman"/>
          <w:sz w:val="32"/>
          <w:szCs w:val="32"/>
        </w:rPr>
        <w:t>通过信用管理部门查询到的企业信用信息报告确定。</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第六条</w:t>
      </w:r>
      <w:r>
        <w:rPr>
          <w:rFonts w:ascii="黑体" w:eastAsia="黑体" w:hAnsi="黑体" w:cs="Times New Roman" w:hint="eastAsia"/>
          <w:sz w:val="32"/>
          <w:szCs w:val="32"/>
        </w:rPr>
        <w:t xml:space="preserve"> </w:t>
      </w:r>
      <w:r>
        <w:rPr>
          <w:rFonts w:ascii="Times New Roman" w:eastAsia="方正仿宋_GBK" w:hAnsi="Times New Roman" w:cs="Times New Roman"/>
          <w:sz w:val="32"/>
          <w:szCs w:val="32"/>
        </w:rPr>
        <w:t>奖励资金用于</w:t>
      </w:r>
      <w:r>
        <w:rPr>
          <w:rFonts w:ascii="Times New Roman" w:eastAsia="方正仿宋_GBK" w:hAnsi="Times New Roman" w:cs="Times New Roman" w:hint="eastAsia"/>
          <w:sz w:val="32"/>
          <w:szCs w:val="32"/>
        </w:rPr>
        <w:t>企业开展科学技术研究开发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建设</w:t>
      </w:r>
      <w:r>
        <w:rPr>
          <w:rFonts w:ascii="Times New Roman" w:eastAsia="方正仿宋_GBK" w:hAnsi="Times New Roman" w:cs="Times New Roman"/>
          <w:sz w:val="32"/>
          <w:szCs w:val="32"/>
        </w:rPr>
        <w:t>研发机构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引进科技人才</w:t>
      </w:r>
      <w:r>
        <w:rPr>
          <w:rFonts w:ascii="Times New Roman" w:eastAsia="方正仿宋_GBK" w:hAnsi="Times New Roman" w:cs="Times New Roman" w:hint="eastAsia"/>
          <w:sz w:val="32"/>
          <w:szCs w:val="32"/>
        </w:rPr>
        <w:t>等各类科技活动。</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第七条</w:t>
      </w:r>
      <w:r>
        <w:rPr>
          <w:rFonts w:ascii="黑体" w:eastAsia="黑体" w:hAnsi="黑体" w:cs="Times New Roman" w:hint="eastAsia"/>
          <w:sz w:val="32"/>
          <w:szCs w:val="32"/>
        </w:rPr>
        <w:t xml:space="preserve"> </w:t>
      </w:r>
      <w:r>
        <w:rPr>
          <w:rFonts w:ascii="Times New Roman" w:eastAsia="方正仿宋_GBK" w:hAnsi="Times New Roman" w:cs="Times New Roman"/>
          <w:sz w:val="32"/>
          <w:szCs w:val="32"/>
        </w:rPr>
        <w:t>对存在弄虚作假、骗取财政资金等行为的，一经查实，收回奖励资金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并根据相关规定给予处理和处罚。</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w:t>
      </w:r>
      <w:r>
        <w:rPr>
          <w:rFonts w:ascii="黑体" w:eastAsia="黑体" w:hAnsi="黑体" w:cs="Times New Roman" w:hint="eastAsia"/>
          <w:sz w:val="32"/>
          <w:szCs w:val="32"/>
        </w:rPr>
        <w:t>八</w:t>
      </w:r>
      <w:r>
        <w:rPr>
          <w:rFonts w:ascii="黑体" w:eastAsia="黑体" w:hAnsi="黑体" w:cs="Times New Roman"/>
          <w:sz w:val="32"/>
          <w:szCs w:val="32"/>
        </w:rPr>
        <w:t>条</w:t>
      </w:r>
      <w:r>
        <w:rPr>
          <w:rFonts w:ascii="黑体" w:eastAsia="黑体" w:hAnsi="黑体" w:cs="Times New Roman" w:hint="eastAsia"/>
          <w:sz w:val="32"/>
          <w:szCs w:val="32"/>
        </w:rPr>
        <w:t xml:space="preserve"> </w:t>
      </w:r>
      <w:r>
        <w:rPr>
          <w:rFonts w:ascii="Times New Roman" w:eastAsia="方正仿宋_GBK" w:hAnsi="Times New Roman" w:cs="Times New Roman"/>
          <w:sz w:val="32"/>
          <w:szCs w:val="32"/>
        </w:rPr>
        <w:t>市辖区企业</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奖励资金由市、区</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按</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比例分担；</w:t>
      </w:r>
      <w:r>
        <w:rPr>
          <w:rFonts w:ascii="Times New Roman" w:eastAsia="方正仿宋_GBK" w:hAnsi="Times New Roman" w:cs="Times New Roman" w:hint="eastAsia"/>
          <w:sz w:val="32"/>
          <w:szCs w:val="32"/>
        </w:rPr>
        <w:t>各县</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奖励资金由市县</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按</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比例分担。</w:t>
      </w:r>
    </w:p>
    <w:p w:rsidR="00E07C8B" w:rsidRDefault="00E07C8B"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黑体" w:eastAsia="黑体" w:hAnsi="黑体" w:cs="Times New Roman"/>
          <w:sz w:val="32"/>
          <w:szCs w:val="32"/>
        </w:rPr>
        <w:t>第</w:t>
      </w:r>
      <w:r>
        <w:rPr>
          <w:rFonts w:ascii="黑体" w:eastAsia="黑体" w:hAnsi="黑体" w:cs="Times New Roman" w:hint="eastAsia"/>
          <w:sz w:val="32"/>
          <w:szCs w:val="32"/>
        </w:rPr>
        <w:t>九</w:t>
      </w:r>
      <w:r>
        <w:rPr>
          <w:rFonts w:ascii="黑体" w:eastAsia="黑体" w:hAnsi="黑体" w:cs="Times New Roman"/>
          <w:sz w:val="32"/>
          <w:szCs w:val="32"/>
        </w:rPr>
        <w:t>条</w:t>
      </w:r>
      <w:r>
        <w:rPr>
          <w:rFonts w:ascii="黑体" w:eastAsia="黑体" w:hAnsi="黑体" w:cs="Times New Roman" w:hint="eastAsia"/>
          <w:sz w:val="32"/>
          <w:szCs w:val="32"/>
        </w:rPr>
        <w:t xml:space="preserve"> </w:t>
      </w:r>
      <w:r>
        <w:rPr>
          <w:rFonts w:ascii="Times New Roman" w:eastAsia="方正仿宋_GBK" w:hAnsi="Times New Roman" w:cs="Times New Roman" w:hint="eastAsia"/>
          <w:sz w:val="32"/>
          <w:szCs w:val="32"/>
        </w:rPr>
        <w:t>本细则由市科技局、市财政局负责解释。</w:t>
      </w:r>
    </w:p>
    <w:p w:rsidR="00E07C8B" w:rsidRDefault="00E07C8B" w:rsidP="00EC0782">
      <w:pPr>
        <w:widowControl w:val="0"/>
        <w:spacing w:after="0" w:line="560" w:lineRule="exact"/>
        <w:ind w:firstLineChars="200" w:firstLine="640"/>
        <w:rPr>
          <w:rFonts w:ascii="宋体" w:hAnsi="宋体"/>
          <w:szCs w:val="21"/>
        </w:rPr>
      </w:pPr>
      <w:r>
        <w:rPr>
          <w:rFonts w:ascii="黑体" w:eastAsia="黑体" w:hAnsi="黑体" w:cs="Times New Roman"/>
          <w:sz w:val="32"/>
          <w:szCs w:val="32"/>
        </w:rPr>
        <w:t>第</w:t>
      </w:r>
      <w:r>
        <w:rPr>
          <w:rFonts w:ascii="黑体" w:eastAsia="黑体" w:hAnsi="黑体" w:cs="Times New Roman" w:hint="eastAsia"/>
          <w:sz w:val="32"/>
          <w:szCs w:val="32"/>
        </w:rPr>
        <w:t>十</w:t>
      </w:r>
      <w:r>
        <w:rPr>
          <w:rFonts w:ascii="黑体" w:eastAsia="黑体" w:hAnsi="黑体" w:cs="Times New Roman"/>
          <w:sz w:val="32"/>
          <w:szCs w:val="32"/>
        </w:rPr>
        <w:t>条</w:t>
      </w:r>
      <w:r>
        <w:rPr>
          <w:rFonts w:ascii="黑体" w:eastAsia="黑体" w:hAnsi="黑体" w:cs="Times New Roman" w:hint="eastAsia"/>
          <w:sz w:val="32"/>
          <w:szCs w:val="32"/>
        </w:rPr>
        <w:t xml:space="preserve"> </w:t>
      </w:r>
      <w:r>
        <w:rPr>
          <w:rFonts w:ascii="Times New Roman" w:eastAsia="方正仿宋_GBK" w:hAnsi="Times New Roman" w:cs="Times New Roman"/>
          <w:sz w:val="32"/>
          <w:szCs w:val="32"/>
        </w:rPr>
        <w:t>本细则自发布之日起实施，有效期至</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w:t>
      </w:r>
    </w:p>
    <w:p w:rsidR="00734488" w:rsidRDefault="00734488" w:rsidP="00EC0782">
      <w:pPr>
        <w:spacing w:after="0" w:line="560" w:lineRule="exact"/>
        <w:ind w:firstLineChars="270" w:firstLine="594"/>
        <w:rPr>
          <w:rFonts w:ascii="宋体" w:hAnsi="宋体"/>
          <w:szCs w:val="21"/>
        </w:rPr>
      </w:pPr>
    </w:p>
    <w:p w:rsidR="00DD66F4" w:rsidRDefault="00DD66F4" w:rsidP="00EC0782">
      <w:pPr>
        <w:spacing w:after="0" w:line="560" w:lineRule="exact"/>
        <w:ind w:firstLineChars="270" w:firstLine="594"/>
        <w:rPr>
          <w:rFonts w:ascii="宋体" w:hAnsi="宋体"/>
          <w:szCs w:val="21"/>
        </w:rPr>
      </w:pPr>
    </w:p>
    <w:p w:rsidR="00DD66F4" w:rsidRDefault="00DD66F4" w:rsidP="00EC0782">
      <w:pPr>
        <w:adjustRightInd/>
        <w:snapToGrid/>
        <w:spacing w:after="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宿迁市科创孵化载体奖励实施细则</w:t>
      </w:r>
    </w:p>
    <w:p w:rsidR="00DD66F4" w:rsidRDefault="00DD66F4" w:rsidP="00EC0782">
      <w:pPr>
        <w:widowControl w:val="0"/>
        <w:spacing w:after="0" w:line="560" w:lineRule="exact"/>
        <w:ind w:firstLineChars="200" w:firstLine="640"/>
        <w:jc w:val="both"/>
        <w:rPr>
          <w:rFonts w:ascii="方正黑体_GBK" w:eastAsia="方正黑体_GBK" w:hAnsi="Times New Roman" w:cs="Times New Roman"/>
          <w:sz w:val="32"/>
          <w:szCs w:val="32"/>
        </w:rPr>
      </w:pP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方正黑体_GBK"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themeColor="text1"/>
          <w:sz w:val="32"/>
          <w:szCs w:val="32"/>
        </w:rPr>
        <w:t>根据《市政府印发关于进一步推进科技创新引领高质量发展若干政策的通知》（</w:t>
      </w:r>
      <w:r>
        <w:rPr>
          <w:rFonts w:ascii="Times New Roman" w:eastAsia="方正仿宋_GBK" w:hAnsi="Times New Roman" w:cs="Times New Roman"/>
          <w:sz w:val="32"/>
          <w:szCs w:val="32"/>
          <w:shd w:val="clear" w:color="auto" w:fill="FFFFFF"/>
        </w:rPr>
        <w:t>宿政发〔</w:t>
      </w:r>
      <w:r>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69</w:t>
      </w:r>
      <w:r>
        <w:rPr>
          <w:rFonts w:ascii="Times New Roman" w:eastAsia="方正仿宋_GBK" w:hAnsi="Times New Roman" w:cs="Times New Roman"/>
          <w:sz w:val="32"/>
          <w:szCs w:val="32"/>
          <w:shd w:val="clear" w:color="auto" w:fill="FFFFFF"/>
        </w:rPr>
        <w:t>号</w:t>
      </w:r>
      <w:r>
        <w:rPr>
          <w:rFonts w:ascii="Times New Roman" w:eastAsia="方正仿宋_GBK" w:hAnsi="Times New Roman" w:cs="Times New Roman"/>
          <w:color w:val="000000" w:themeColor="text1"/>
          <w:sz w:val="32"/>
          <w:szCs w:val="32"/>
        </w:rPr>
        <w:t>）第五条规定，着力</w:t>
      </w:r>
      <w:r>
        <w:rPr>
          <w:rFonts w:ascii="Times New Roman" w:eastAsia="方正仿宋_GBK" w:hAnsi="Times New Roman" w:cs="Times New Roman"/>
          <w:sz w:val="32"/>
          <w:szCs w:val="32"/>
        </w:rPr>
        <w:t>推动</w:t>
      </w:r>
      <w:r>
        <w:rPr>
          <w:rFonts w:ascii="Times New Roman" w:eastAsia="方正仿宋_GBK" w:hAnsi="Times New Roman" w:cs="Times New Roman" w:hint="eastAsia"/>
          <w:sz w:val="32"/>
          <w:szCs w:val="32"/>
        </w:rPr>
        <w:t>各地</w:t>
      </w:r>
      <w:r>
        <w:rPr>
          <w:rFonts w:ascii="Times New Roman" w:eastAsia="方正仿宋_GBK" w:hAnsi="Times New Roman" w:cs="Times New Roman"/>
          <w:sz w:val="32"/>
          <w:szCs w:val="32"/>
        </w:rPr>
        <w:t>引建孵化载体，</w:t>
      </w:r>
      <w:r>
        <w:rPr>
          <w:rFonts w:ascii="Times New Roman" w:eastAsia="方正仿宋_GBK" w:hAnsi="Times New Roman" w:cs="Times New Roman"/>
          <w:color w:val="000000" w:themeColor="text1"/>
          <w:sz w:val="32"/>
          <w:szCs w:val="32"/>
        </w:rPr>
        <w:t>支持科创孵化载体高质量发展和运营，制定本细则</w:t>
      </w:r>
      <w:r>
        <w:rPr>
          <w:rFonts w:ascii="Times New Roman" w:eastAsia="方正仿宋_GBK" w:hAnsi="Times New Roman" w:cs="Times New Roman"/>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方正黑体_GBK" w:eastAsia="方正黑体_GBK" w:hAnsi="Times New Roman" w:cs="Times New Roman"/>
          <w:sz w:val="32"/>
          <w:szCs w:val="32"/>
        </w:rPr>
        <w:t>第二条</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在宿迁市区范围内，具有独立法人资格，运营市级及以上众创空间、科技企业孵化器或加速器等科创孵化载体的主体，</w:t>
      </w:r>
      <w:r>
        <w:rPr>
          <w:rFonts w:ascii="Times New Roman" w:eastAsia="方正仿宋_GBK" w:hAnsi="Times New Roman" w:cs="Times New Roman" w:hint="eastAsia"/>
          <w:sz w:val="32"/>
          <w:szCs w:val="32"/>
        </w:rPr>
        <w:t>符合</w:t>
      </w:r>
      <w:r w:rsidR="00102BEF">
        <w:rPr>
          <w:rFonts w:ascii="Times New Roman" w:eastAsia="方正仿宋_GBK" w:hAnsi="Times New Roman" w:cs="Times New Roman" w:hint="eastAsia"/>
          <w:sz w:val="32"/>
          <w:szCs w:val="32"/>
        </w:rPr>
        <w:t>以</w:t>
      </w:r>
      <w:r>
        <w:rPr>
          <w:rFonts w:ascii="Times New Roman" w:eastAsia="方正仿宋_GBK" w:hAnsi="Times New Roman" w:cs="Times New Roman" w:hint="eastAsia"/>
          <w:sz w:val="32"/>
          <w:szCs w:val="32"/>
        </w:rPr>
        <w:t>下情况的，</w:t>
      </w:r>
      <w:r>
        <w:rPr>
          <w:rFonts w:ascii="Times New Roman" w:eastAsia="方正仿宋_GBK" w:hAnsi="Times New Roman" w:cs="Times New Roman"/>
          <w:sz w:val="32"/>
          <w:szCs w:val="32"/>
        </w:rPr>
        <w:t>可以享受资金奖励</w:t>
      </w:r>
      <w:r>
        <w:rPr>
          <w:rFonts w:ascii="Times New Roman" w:eastAsia="方正仿宋_GBK" w:hAnsi="Times New Roman" w:cs="Times New Roman"/>
          <w:color w:val="000000" w:themeColor="text1"/>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（一）运营的科创孵化载体，首次被认定为国家级科技企业孵化器或加速器，奖励</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（二）运营的科创孵化载体，首次被认定为省级科技企业孵化器或加速器，奖励</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（三）运营的</w:t>
      </w:r>
      <w:r>
        <w:rPr>
          <w:rFonts w:ascii="Times New Roman" w:eastAsia="方正仿宋_GBK" w:hAnsi="Times New Roman" w:cs="Times New Roman" w:hint="eastAsia"/>
          <w:color w:val="000000" w:themeColor="text1"/>
          <w:sz w:val="32"/>
          <w:szCs w:val="32"/>
        </w:rPr>
        <w:t>省级及以上科技企业孵化器</w:t>
      </w:r>
      <w:r>
        <w:rPr>
          <w:rFonts w:ascii="Times New Roman" w:eastAsia="方正仿宋_GBK" w:hAnsi="Times New Roman" w:cs="Times New Roman"/>
          <w:color w:val="000000" w:themeColor="text1"/>
          <w:sz w:val="32"/>
          <w:szCs w:val="32"/>
        </w:rPr>
        <w:t>，在</w:t>
      </w:r>
      <w:r>
        <w:rPr>
          <w:rFonts w:ascii="Times New Roman" w:eastAsia="方正仿宋_GBK" w:hAnsi="Times New Roman" w:cs="Times New Roman"/>
          <w:sz w:val="32"/>
          <w:szCs w:val="32"/>
        </w:rPr>
        <w:t>省年度绩效评价中被评价为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等次，奖励</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（四）运营的科创孵化载体，首次被认定为国家级众创空间，奖励</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（五）运营的科创孵化载体，首次被认定为省级众创空间，奖励</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sz w:val="32"/>
          <w:szCs w:val="32"/>
        </w:rPr>
        <w:t>万元。</w:t>
      </w:r>
    </w:p>
    <w:p w:rsidR="00DD66F4" w:rsidRDefault="00DD66F4" w:rsidP="00EC0782">
      <w:pPr>
        <w:pStyle w:val="1"/>
        <w:widowControl w:val="0"/>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对市区范围内列入省级科技创业孵化链条试点的</w:t>
      </w:r>
      <w:r>
        <w:rPr>
          <w:rFonts w:ascii="Times New Roman" w:eastAsia="方正仿宋_GBK" w:hAnsi="Times New Roman" w:cs="Times New Roman"/>
          <w:kern w:val="0"/>
          <w:sz w:val="32"/>
          <w:szCs w:val="32"/>
        </w:rPr>
        <w:t>园区，奖励建设主体</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万元。</w:t>
      </w:r>
    </w:p>
    <w:p w:rsidR="00DD66F4" w:rsidRDefault="00DD66F4" w:rsidP="00EC0782">
      <w:pPr>
        <w:pStyle w:val="1"/>
        <w:widowControl w:val="0"/>
        <w:adjustRightInd w:val="0"/>
        <w:snapToGrid w:val="0"/>
        <w:spacing w:line="56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kern w:val="0"/>
          <w:sz w:val="32"/>
          <w:szCs w:val="32"/>
        </w:rPr>
        <w:t>第四条</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对市区范围内</w:t>
      </w:r>
      <w:r>
        <w:rPr>
          <w:rFonts w:ascii="Times New Roman" w:eastAsia="方正仿宋_GBK" w:hAnsi="Times New Roman" w:cs="Times New Roman"/>
          <w:sz w:val="32"/>
          <w:szCs w:val="32"/>
        </w:rPr>
        <w:t>新认定为国家火炬特色产业基地的园区，奖励建设主体</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DD66F4" w:rsidRDefault="00DD66F4" w:rsidP="00EC0782">
      <w:pPr>
        <w:pStyle w:val="1"/>
        <w:widowControl w:val="0"/>
        <w:adjustRightInd w:val="0"/>
        <w:snapToGrid w:val="0"/>
        <w:spacing w:line="56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kern w:val="0"/>
          <w:sz w:val="32"/>
          <w:szCs w:val="32"/>
        </w:rPr>
        <w:lastRenderedPageBreak/>
        <w:t>第五条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对认定为</w:t>
      </w:r>
      <w:r>
        <w:rPr>
          <w:rFonts w:ascii="Times New Roman" w:eastAsia="方正仿宋_GBK" w:hAnsi="Times New Roman" w:cs="Times New Roman"/>
          <w:kern w:val="0"/>
          <w:sz w:val="32"/>
          <w:szCs w:val="32"/>
        </w:rPr>
        <w:t>省级大学科技园的，最高给予建设主体</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万元资金支持。</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方正黑体_GBK" w:eastAsia="方正黑体_GBK" w:hAnsi="Times New Roman" w:cs="Times New Roman"/>
          <w:sz w:val="32"/>
          <w:szCs w:val="32"/>
        </w:rPr>
        <w:t>第六条</w:t>
      </w:r>
      <w:r>
        <w:rPr>
          <w:rFonts w:ascii="方正黑体_GBK" w:eastAsia="方正黑体_GBK" w:hAnsi="Times New Roman" w:cs="Times New Roman" w:hint="eastAsia"/>
          <w:sz w:val="32"/>
          <w:szCs w:val="32"/>
        </w:rPr>
        <w:t xml:space="preserve"> </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hint="eastAsia"/>
          <w:color w:val="000000" w:themeColor="text1"/>
          <w:sz w:val="32"/>
          <w:szCs w:val="32"/>
        </w:rPr>
        <w:t>奖励程序如下：</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（一）各区科技主管部门根据发布的各类认定文件或公告，结合运营（建设）主体信用情况，行文上报</w:t>
      </w:r>
      <w:r>
        <w:rPr>
          <w:rFonts w:ascii="Times New Roman" w:eastAsia="方正仿宋_GBK" w:hAnsi="Times New Roman" w:cs="Times New Roman" w:hint="eastAsia"/>
          <w:color w:val="000000" w:themeColor="text1"/>
          <w:sz w:val="32"/>
          <w:szCs w:val="32"/>
        </w:rPr>
        <w:t>符合条件的</w:t>
      </w:r>
      <w:r>
        <w:rPr>
          <w:rFonts w:ascii="Times New Roman" w:eastAsia="方正仿宋_GBK" w:hAnsi="Times New Roman" w:cs="Times New Roman"/>
          <w:color w:val="000000" w:themeColor="text1"/>
          <w:sz w:val="32"/>
          <w:szCs w:val="32"/>
        </w:rPr>
        <w:t>拟奖励主体名单</w:t>
      </w:r>
      <w:r>
        <w:rPr>
          <w:rFonts w:ascii="Times New Roman" w:eastAsia="方正仿宋_GBK" w:hAnsi="Times New Roman" w:cs="Times New Roman" w:hint="eastAsia"/>
          <w:color w:val="000000" w:themeColor="text1"/>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（二）市科技局会市财</w:t>
      </w:r>
      <w:r>
        <w:rPr>
          <w:rFonts w:ascii="Times New Roman" w:eastAsia="方正仿宋_GBK" w:hAnsi="Times New Roman" w:cs="Times New Roman"/>
          <w:sz w:val="32"/>
          <w:szCs w:val="32"/>
        </w:rPr>
        <w:t>政局审核确定拟奖励名单后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予以公示，公示期为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r>
        <w:rPr>
          <w:rFonts w:ascii="Times New Roman" w:eastAsia="方正仿宋_GBK" w:hAnsi="Times New Roman" w:cs="Times New Roman" w:hint="eastAsia"/>
          <w:sz w:val="32"/>
          <w:szCs w:val="32"/>
        </w:rPr>
        <w:t>；</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（三）市科技局会市财政局对公示期满无异议的企业按照规定正式</w:t>
      </w:r>
      <w:r>
        <w:rPr>
          <w:rFonts w:ascii="Times New Roman" w:eastAsia="方正仿宋_GBK" w:hAnsi="Times New Roman" w:cs="Times New Roman" w:hint="eastAsia"/>
          <w:sz w:val="32"/>
          <w:szCs w:val="32"/>
        </w:rPr>
        <w:t>发文兑现</w:t>
      </w:r>
      <w:r>
        <w:rPr>
          <w:rFonts w:ascii="Times New Roman" w:eastAsia="方正仿宋_GBK" w:hAnsi="Times New Roman" w:cs="Times New Roman"/>
          <w:sz w:val="32"/>
          <w:szCs w:val="32"/>
        </w:rPr>
        <w:t>奖励。</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bCs/>
          <w:color w:val="000000"/>
          <w:sz w:val="32"/>
          <w:szCs w:val="32"/>
        </w:rPr>
      </w:pPr>
      <w:r>
        <w:rPr>
          <w:rFonts w:ascii="方正黑体_GBK" w:eastAsia="方正黑体_GBK" w:hAnsi="Times New Roman" w:cs="Times New Roman"/>
          <w:sz w:val="32"/>
          <w:szCs w:val="32"/>
        </w:rPr>
        <w:t>第</w:t>
      </w:r>
      <w:r>
        <w:rPr>
          <w:rFonts w:ascii="方正黑体_GBK" w:eastAsia="方正黑体_GBK" w:hAnsi="Times New Roman" w:cs="Times New Roman" w:hint="eastAsia"/>
          <w:sz w:val="32"/>
          <w:szCs w:val="32"/>
        </w:rPr>
        <w:t>七</w:t>
      </w:r>
      <w:r>
        <w:rPr>
          <w:rFonts w:ascii="方正黑体_GBK"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运营（建设）主体当年是否发生重大生产安全事故、重大环境污染事故、严重产品质量问题、严重失信行为、偷税漏税被税务机关立案查处、被列入有关失信联合惩戒黑名单的判定，依据奖励</w:t>
      </w:r>
      <w:r>
        <w:rPr>
          <w:rFonts w:ascii="Times New Roman" w:eastAsia="方正仿宋_GBK" w:hAnsi="Times New Roman" w:cs="Times New Roman" w:hint="eastAsia"/>
          <w:sz w:val="32"/>
          <w:szCs w:val="32"/>
        </w:rPr>
        <w:t>前</w:t>
      </w:r>
      <w:r>
        <w:rPr>
          <w:rFonts w:ascii="Times New Roman" w:eastAsia="方正仿宋_GBK" w:hAnsi="Times New Roman" w:cs="Times New Roman"/>
          <w:sz w:val="32"/>
          <w:szCs w:val="32"/>
        </w:rPr>
        <w:t>通过信用管理部门查询到的运营（建设）主体信用信息报告确定。</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sz w:val="32"/>
          <w:szCs w:val="32"/>
        </w:rPr>
        <w:t>第</w:t>
      </w:r>
      <w:r>
        <w:rPr>
          <w:rFonts w:ascii="方正黑体_GBK" w:eastAsia="方正黑体_GBK" w:hAnsi="Times New Roman" w:cs="Times New Roman" w:hint="eastAsia"/>
          <w:sz w:val="32"/>
          <w:szCs w:val="32"/>
        </w:rPr>
        <w:t>八</w:t>
      </w:r>
      <w:r>
        <w:rPr>
          <w:rFonts w:ascii="方正黑体_GBK"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对存在弄虚作假、骗取财政资金等行为的，一经查实，收回奖励资金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并根据相关规定给予处理和处罚。</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color w:val="000000" w:themeColor="text1"/>
          <w:sz w:val="32"/>
          <w:szCs w:val="32"/>
        </w:rPr>
      </w:pPr>
      <w:r>
        <w:rPr>
          <w:rFonts w:ascii="方正黑体_GBK" w:eastAsia="方正黑体_GBK" w:hAnsi="Times New Roman" w:cs="Times New Roman"/>
          <w:sz w:val="32"/>
          <w:szCs w:val="32"/>
        </w:rPr>
        <w:t>第</w:t>
      </w:r>
      <w:r>
        <w:rPr>
          <w:rFonts w:ascii="方正黑体_GBK" w:eastAsia="方正黑体_GBK" w:hAnsi="Times New Roman" w:cs="Times New Roman" w:hint="eastAsia"/>
          <w:sz w:val="32"/>
          <w:szCs w:val="32"/>
        </w:rPr>
        <w:t>九</w:t>
      </w:r>
      <w:r>
        <w:rPr>
          <w:rFonts w:ascii="方正黑体_GBK" w:eastAsia="方正黑体_GBK" w:hAnsi="Times New Roman" w:cs="Times New Roman"/>
          <w:sz w:val="32"/>
          <w:szCs w:val="32"/>
        </w:rPr>
        <w:t xml:space="preserve">条  </w:t>
      </w:r>
      <w:r>
        <w:rPr>
          <w:rFonts w:ascii="Times New Roman" w:eastAsia="方正仿宋_GBK" w:hAnsi="Times New Roman" w:cs="Times New Roman"/>
          <w:sz w:val="32"/>
          <w:szCs w:val="32"/>
        </w:rPr>
        <w:t>奖励资金由市、区</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按</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比例分担</w:t>
      </w:r>
      <w:r>
        <w:rPr>
          <w:rFonts w:ascii="Times New Roman" w:eastAsia="方正仿宋_GBK" w:hAnsi="Times New Roman" w:cs="Times New Roman" w:hint="eastAsia"/>
          <w:sz w:val="32"/>
          <w:szCs w:val="32"/>
        </w:rPr>
        <w:t>，</w:t>
      </w:r>
      <w:r>
        <w:rPr>
          <w:rFonts w:ascii="Times New Roman" w:eastAsia="方正仿宋_GBK" w:hAnsi="Times New Roman" w:cs="Times New Roman"/>
          <w:color w:val="000000" w:themeColor="text1"/>
          <w:sz w:val="32"/>
          <w:szCs w:val="32"/>
        </w:rPr>
        <w:t>奖励资金主要用于科创孵化载体提升</w:t>
      </w:r>
      <w:r>
        <w:rPr>
          <w:rFonts w:ascii="Times New Roman" w:eastAsia="方正仿宋_GBK" w:hAnsi="Times New Roman" w:cs="Times New Roman" w:hint="eastAsia"/>
          <w:color w:val="000000" w:themeColor="text1"/>
          <w:sz w:val="32"/>
          <w:szCs w:val="32"/>
        </w:rPr>
        <w:t>孵育、</w:t>
      </w:r>
      <w:r>
        <w:rPr>
          <w:rFonts w:ascii="Times New Roman" w:eastAsia="方正仿宋_GBK" w:hAnsi="Times New Roman" w:cs="Times New Roman"/>
          <w:color w:val="000000" w:themeColor="text1"/>
          <w:sz w:val="32"/>
          <w:szCs w:val="32"/>
        </w:rPr>
        <w:t>服务</w:t>
      </w:r>
      <w:r>
        <w:rPr>
          <w:rFonts w:ascii="Times New Roman" w:eastAsia="方正仿宋_GBK" w:hAnsi="Times New Roman" w:cs="Times New Roman" w:hint="eastAsia"/>
          <w:color w:val="000000" w:themeColor="text1"/>
          <w:sz w:val="32"/>
          <w:szCs w:val="32"/>
        </w:rPr>
        <w:t>企业的</w:t>
      </w:r>
      <w:r>
        <w:rPr>
          <w:rFonts w:ascii="Times New Roman" w:eastAsia="方正仿宋_GBK" w:hAnsi="Times New Roman" w:cs="Times New Roman"/>
          <w:color w:val="000000" w:themeColor="text1"/>
          <w:sz w:val="32"/>
          <w:szCs w:val="32"/>
        </w:rPr>
        <w:t>能力和水平。</w:t>
      </w:r>
    </w:p>
    <w:p w:rsidR="00EC0782"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sz w:val="32"/>
          <w:szCs w:val="32"/>
        </w:rPr>
        <w:t>第十条</w:t>
      </w: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sz w:val="32"/>
          <w:szCs w:val="32"/>
        </w:rPr>
        <w:t xml:space="preserve"> </w:t>
      </w:r>
      <w:r>
        <w:rPr>
          <w:rFonts w:ascii="Times New Roman" w:eastAsia="方正仿宋_GBK" w:hAnsi="Times New Roman" w:cs="Times New Roman"/>
          <w:sz w:val="32"/>
          <w:szCs w:val="32"/>
        </w:rPr>
        <w:t>本细则</w:t>
      </w:r>
      <w:r>
        <w:rPr>
          <w:rFonts w:ascii="Times New Roman" w:eastAsia="方正仿宋_GBK" w:hAnsi="Times New Roman" w:cs="Times New Roman" w:hint="eastAsia"/>
          <w:sz w:val="32"/>
          <w:szCs w:val="32"/>
        </w:rPr>
        <w:t>由市科技局、市财政局负责解释。</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sz w:val="32"/>
          <w:szCs w:val="32"/>
        </w:rPr>
        <w:t>第十一条</w:t>
      </w:r>
      <w:r>
        <w:rPr>
          <w:rFonts w:ascii="方正黑体_GBK" w:eastAsia="方正黑体_GBK" w:hAnsi="Times New Roman" w:cs="Times New Roman" w:hint="eastAsia"/>
          <w:sz w:val="32"/>
          <w:szCs w:val="32"/>
        </w:rPr>
        <w:t xml:space="preserve"> </w:t>
      </w:r>
      <w:r>
        <w:rPr>
          <w:rFonts w:ascii="Times New Roman" w:eastAsia="方正仿宋_GBK" w:hAnsi="Times New Roman" w:cs="Times New Roman"/>
          <w:sz w:val="32"/>
          <w:szCs w:val="32"/>
        </w:rPr>
        <w:t>本细则自发布之日起实施，有效期至</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w:t>
      </w:r>
    </w:p>
    <w:p w:rsidR="00DD66F4" w:rsidRDefault="00DD66F4" w:rsidP="00EC0782">
      <w:pPr>
        <w:spacing w:after="0" w:line="560" w:lineRule="exact"/>
        <w:ind w:firstLineChars="200" w:firstLine="640"/>
        <w:rPr>
          <w:rFonts w:ascii="Times New Roman" w:eastAsia="方正仿宋_GBK" w:hAnsi="Times New Roman" w:cs="Times New Roman"/>
          <w:sz w:val="32"/>
          <w:szCs w:val="32"/>
        </w:rPr>
      </w:pPr>
    </w:p>
    <w:p w:rsidR="00DD66F4" w:rsidRDefault="00DD66F4" w:rsidP="00EC0782">
      <w:pPr>
        <w:spacing w:after="0" w:line="56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宿迁市企业研发费用财政补助实施细则</w:t>
      </w:r>
    </w:p>
    <w:p w:rsidR="00DD66F4" w:rsidRDefault="00DD66F4" w:rsidP="00EC0782">
      <w:pPr>
        <w:widowControl w:val="0"/>
        <w:spacing w:after="0" w:line="560" w:lineRule="exact"/>
        <w:jc w:val="center"/>
        <w:rPr>
          <w:rFonts w:ascii="方正仿宋_GBK" w:eastAsia="方正仿宋_GBK" w:hAnsi="黑体" w:cs="Times New Roman"/>
          <w:sz w:val="32"/>
          <w:szCs w:val="32"/>
        </w:rPr>
      </w:pP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为贯彻落实《市政府印发关于进一步推进科技创新引领高质量发展若干政策的通知》（宿政发</w:t>
      </w:r>
      <w:r>
        <w:rPr>
          <w:rFonts w:ascii="Times New Roman" w:eastAsia="楷体" w:hAnsi="Times New Roman" w:cs="Times New Roman"/>
          <w:sz w:val="32"/>
          <w:szCs w:val="32"/>
        </w:rPr>
        <w:t>〔</w:t>
      </w:r>
      <w:r>
        <w:rPr>
          <w:rFonts w:ascii="Times New Roman" w:eastAsia="方正仿宋_GBK" w:hAnsi="Times New Roman" w:cs="Times New Roman"/>
          <w:sz w:val="32"/>
          <w:szCs w:val="32"/>
        </w:rPr>
        <w:t>2022</w:t>
      </w:r>
      <w:r>
        <w:rPr>
          <w:rFonts w:ascii="Times New Roman" w:eastAsia="楷体" w:hAnsi="Times New Roman" w:cs="Times New Roman"/>
          <w:sz w:val="32"/>
          <w:szCs w:val="32"/>
        </w:rPr>
        <w:t>〕</w:t>
      </w:r>
      <w:r>
        <w:rPr>
          <w:rFonts w:ascii="Times New Roman" w:eastAsia="方正仿宋_GBK" w:hAnsi="Times New Roman" w:cs="Times New Roman"/>
          <w:sz w:val="32"/>
          <w:szCs w:val="32"/>
        </w:rPr>
        <w:t>69</w:t>
      </w:r>
      <w:r>
        <w:rPr>
          <w:rFonts w:ascii="Times New Roman" w:eastAsia="方正仿宋_GBK" w:hAnsi="Times New Roman" w:cs="Times New Roman"/>
          <w:sz w:val="32"/>
          <w:szCs w:val="32"/>
        </w:rPr>
        <w:t>号）</w:t>
      </w:r>
      <w:r>
        <w:rPr>
          <w:rFonts w:ascii="Times New Roman" w:eastAsia="方正仿宋_GBK" w:hAnsi="Times New Roman" w:cs="Times New Roman"/>
          <w:color w:val="000000" w:themeColor="text1"/>
          <w:sz w:val="32"/>
          <w:szCs w:val="32"/>
        </w:rPr>
        <w:t>第</w:t>
      </w:r>
      <w:r>
        <w:rPr>
          <w:rFonts w:ascii="Times New Roman" w:eastAsia="方正仿宋_GBK" w:hAnsi="Times New Roman" w:cs="Times New Roman" w:hint="eastAsia"/>
          <w:color w:val="000000" w:themeColor="text1"/>
          <w:sz w:val="32"/>
          <w:szCs w:val="32"/>
        </w:rPr>
        <w:t>二</w:t>
      </w:r>
      <w:r>
        <w:rPr>
          <w:rFonts w:ascii="Times New Roman" w:eastAsia="方正仿宋_GBK" w:hAnsi="Times New Roman" w:cs="Times New Roman"/>
          <w:color w:val="000000" w:themeColor="text1"/>
          <w:sz w:val="32"/>
          <w:szCs w:val="32"/>
        </w:rPr>
        <w:t>条规定，</w:t>
      </w:r>
      <w:r>
        <w:rPr>
          <w:rFonts w:ascii="Times New Roman" w:eastAsia="方正仿宋_GBK" w:hAnsi="Times New Roman" w:cs="Times New Roman" w:hint="eastAsia"/>
          <w:sz w:val="32"/>
          <w:szCs w:val="32"/>
        </w:rPr>
        <w:t>着力引导</w:t>
      </w:r>
      <w:r>
        <w:rPr>
          <w:rFonts w:ascii="Times New Roman" w:eastAsia="方正仿宋_GBK" w:hAnsi="Times New Roman" w:cs="Times New Roman"/>
          <w:sz w:val="32"/>
          <w:szCs w:val="32"/>
        </w:rPr>
        <w:t>企业加大研发经费投入，支撑高水平创新型城市建设，结合实际，制定本细则。</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企业研发费用财政补助对象为市辖区（以下所称区包括宿城区、宿豫区及市各功能区）内规上列统企业或评价入库备案的科技型中小企业、规下国家高新技术企业，须同时满足以下条件：</w:t>
      </w:r>
    </w:p>
    <w:p w:rsidR="00DD66F4" w:rsidRDefault="00DD66F4" w:rsidP="00EC0782">
      <w:pPr>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（一）应建有市级及以上研发机构；</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（二）规上列统企业须按规定填报研发费用统计月报和年报；</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（三）在税务申报系统中已按规定申请享受研发费用加计扣除政策。</w:t>
      </w:r>
    </w:p>
    <w:p w:rsidR="00DD66F4" w:rsidRDefault="00DD66F4" w:rsidP="00EC0782">
      <w:pPr>
        <w:spacing w:after="0" w:line="56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bCs/>
          <w:sz w:val="32"/>
          <w:szCs w:val="32"/>
        </w:rPr>
        <w:t>第</w:t>
      </w:r>
      <w:r>
        <w:rPr>
          <w:rFonts w:ascii="方正黑体_GBK" w:eastAsia="方正黑体_GBK" w:hAnsi="Times New Roman" w:cs="Times New Roman" w:hint="eastAsia"/>
          <w:bCs/>
          <w:sz w:val="32"/>
          <w:szCs w:val="32"/>
        </w:rPr>
        <w:t>三</w:t>
      </w:r>
      <w:r>
        <w:rPr>
          <w:rFonts w:ascii="方正黑体_GBK" w:eastAsia="方正黑体_GBK" w:hAnsi="Times New Roman" w:cs="Times New Roman"/>
          <w:bCs/>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企业研发费用财政补助分为总量补助和</w:t>
      </w:r>
      <w:r>
        <w:rPr>
          <w:rFonts w:ascii="Times New Roman" w:eastAsia="方正仿宋_GBK" w:hAnsi="Times New Roman" w:cs="Times New Roman"/>
          <w:sz w:val="32"/>
          <w:szCs w:val="32"/>
        </w:rPr>
        <w:t>增量</w:t>
      </w:r>
      <w:r>
        <w:rPr>
          <w:rFonts w:ascii="Times New Roman" w:eastAsia="方正仿宋_GBK" w:hAnsi="Times New Roman" w:cs="Times New Roman" w:hint="eastAsia"/>
          <w:sz w:val="32"/>
          <w:szCs w:val="32"/>
        </w:rPr>
        <w:t>补助。</w:t>
      </w:r>
    </w:p>
    <w:p w:rsidR="00DD66F4" w:rsidRDefault="00DD66F4" w:rsidP="00EC0782">
      <w:pPr>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）总量补助的标准如下：</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对企业上一年度研发</w:t>
      </w:r>
      <w:r>
        <w:rPr>
          <w:rFonts w:ascii="Times New Roman" w:eastAsia="方正仿宋_GBK" w:hAnsi="Times New Roman" w:cs="Times New Roman" w:hint="eastAsia"/>
          <w:sz w:val="32"/>
          <w:szCs w:val="32"/>
        </w:rPr>
        <w:t>费用</w:t>
      </w:r>
      <w:r>
        <w:rPr>
          <w:rFonts w:ascii="Times New Roman" w:eastAsia="方正仿宋_GBK" w:hAnsi="Times New Roman" w:cs="Times New Roman"/>
          <w:sz w:val="32"/>
          <w:szCs w:val="32"/>
        </w:rPr>
        <w:t>支出总额超过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万元但不超过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万元（含）的，</w:t>
      </w:r>
      <w:r>
        <w:rPr>
          <w:rFonts w:ascii="Times New Roman" w:eastAsia="方正仿宋_GBK" w:hAnsi="Times New Roman" w:cs="Times New Roman" w:hint="eastAsia"/>
          <w:sz w:val="32"/>
          <w:szCs w:val="32"/>
        </w:rPr>
        <w:t>按</w:t>
      </w:r>
      <w:r>
        <w:rPr>
          <w:rFonts w:ascii="Times New Roman" w:eastAsia="方正仿宋_GBK" w:hAnsi="Times New Roman" w:cs="Times New Roman"/>
          <w:sz w:val="32"/>
          <w:szCs w:val="32"/>
        </w:rPr>
        <w:t>可加计扣除研发费用额的</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给予补助</w:t>
      </w:r>
      <w:r>
        <w:rPr>
          <w:rFonts w:ascii="Times New Roman" w:eastAsia="方正仿宋_GBK" w:hAnsi="Times New Roman" w:cs="Times New Roman" w:hint="eastAsia"/>
          <w:sz w:val="32"/>
          <w:szCs w:val="32"/>
        </w:rPr>
        <w:t>；</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hint="eastAsia"/>
          <w:sz w:val="32"/>
          <w:szCs w:val="32"/>
        </w:rPr>
        <w:t>对企业</w:t>
      </w:r>
      <w:r>
        <w:rPr>
          <w:rFonts w:ascii="Times New Roman" w:eastAsia="方正仿宋_GBK" w:hAnsi="Times New Roman" w:cs="Times New Roman"/>
          <w:sz w:val="32"/>
          <w:szCs w:val="32"/>
        </w:rPr>
        <w:t>上一年度研发</w:t>
      </w:r>
      <w:r>
        <w:rPr>
          <w:rFonts w:ascii="Times New Roman" w:eastAsia="方正仿宋_GBK" w:hAnsi="Times New Roman" w:cs="Times New Roman" w:hint="eastAsia"/>
          <w:sz w:val="32"/>
          <w:szCs w:val="32"/>
        </w:rPr>
        <w:t>费用</w:t>
      </w:r>
      <w:r>
        <w:rPr>
          <w:rFonts w:ascii="Times New Roman" w:eastAsia="方正仿宋_GBK" w:hAnsi="Times New Roman" w:cs="Times New Roman"/>
          <w:sz w:val="32"/>
          <w:szCs w:val="32"/>
        </w:rPr>
        <w:t>支出</w:t>
      </w:r>
      <w:r>
        <w:rPr>
          <w:rFonts w:ascii="Times New Roman" w:eastAsia="方正仿宋_GBK" w:hAnsi="Times New Roman" w:cs="Times New Roman" w:hint="eastAsia"/>
          <w:sz w:val="32"/>
          <w:szCs w:val="32"/>
        </w:rPr>
        <w:t>总额</w:t>
      </w:r>
      <w:r>
        <w:rPr>
          <w:rFonts w:ascii="Times New Roman" w:eastAsia="方正仿宋_GBK" w:hAnsi="Times New Roman" w:cs="Times New Roman"/>
          <w:sz w:val="32"/>
          <w:szCs w:val="32"/>
        </w:rPr>
        <w:t>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万元的，</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本条第一款</w:t>
      </w:r>
      <w:r>
        <w:rPr>
          <w:rFonts w:ascii="Times New Roman" w:eastAsia="方正仿宋_GBK" w:hAnsi="Times New Roman" w:cs="Times New Roman"/>
          <w:sz w:val="32"/>
          <w:szCs w:val="32"/>
        </w:rPr>
        <w:t>给予</w:t>
      </w:r>
      <w:r>
        <w:rPr>
          <w:rFonts w:ascii="Times New Roman" w:eastAsia="方正仿宋_GBK" w:hAnsi="Times New Roman" w:cs="Times New Roman" w:hint="eastAsia"/>
          <w:sz w:val="32"/>
          <w:szCs w:val="32"/>
        </w:rPr>
        <w:t>补助的基础上，</w:t>
      </w:r>
      <w:r>
        <w:rPr>
          <w:rFonts w:ascii="Times New Roman" w:eastAsia="方正仿宋_GBK" w:hAnsi="Times New Roman" w:cs="Times New Roman"/>
          <w:sz w:val="32"/>
          <w:szCs w:val="32"/>
        </w:rPr>
        <w:t>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万元的部分，</w:t>
      </w:r>
      <w:r>
        <w:rPr>
          <w:rFonts w:ascii="Times New Roman" w:eastAsia="方正仿宋_GBK" w:hAnsi="Times New Roman" w:cs="Times New Roman" w:hint="eastAsia"/>
          <w:sz w:val="32"/>
          <w:szCs w:val="32"/>
        </w:rPr>
        <w:t>按</w:t>
      </w:r>
      <w:r>
        <w:rPr>
          <w:rFonts w:ascii="Times New Roman" w:eastAsia="方正仿宋_GBK" w:hAnsi="Times New Roman" w:cs="Times New Roman"/>
          <w:sz w:val="32"/>
          <w:szCs w:val="32"/>
        </w:rPr>
        <w:t>可加计扣除研发费用额的</w:t>
      </w:r>
      <w:r>
        <w:rPr>
          <w:rFonts w:ascii="Times New Roman" w:eastAsia="方正仿宋_GBK" w:hAnsi="Times New Roman" w:cs="Times New Roman"/>
          <w:sz w:val="32"/>
          <w:szCs w:val="32"/>
        </w:rPr>
        <w:t>0.5%~</w:t>
      </w:r>
      <w:r w:rsidRPr="00612715">
        <w:rPr>
          <w:rFonts w:ascii="Times New Roman" w:eastAsia="方正仿宋_GBK" w:hAnsi="Times New Roman" w:cs="Times New Roman"/>
          <w:sz w:val="32"/>
          <w:szCs w:val="32"/>
        </w:rPr>
        <w:t>1</w:t>
      </w:r>
      <w:r w:rsidR="002F1773" w:rsidRPr="00612715">
        <w:rPr>
          <w:rFonts w:ascii="Times New Roman" w:eastAsia="方正仿宋_GBK" w:hAnsi="Times New Roman" w:cs="Times New Roman" w:hint="eastAsia"/>
          <w:sz w:val="32"/>
          <w:szCs w:val="32"/>
        </w:rPr>
        <w:t>.5</w:t>
      </w:r>
      <w:r w:rsidRPr="00612715">
        <w:rPr>
          <w:rFonts w:ascii="Times New Roman" w:eastAsia="方正仿宋_GBK" w:hAnsi="Times New Roman" w:cs="Times New Roman"/>
          <w:sz w:val="32"/>
          <w:szCs w:val="32"/>
        </w:rPr>
        <w:t>%</w:t>
      </w:r>
      <w:r>
        <w:rPr>
          <w:rFonts w:ascii="Times New Roman" w:eastAsia="方正仿宋_GBK" w:hAnsi="Times New Roman" w:cs="Times New Roman"/>
          <w:sz w:val="32"/>
          <w:szCs w:val="32"/>
        </w:rPr>
        <w:t>给予补助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hint="eastAsia"/>
          <w:sz w:val="32"/>
          <w:szCs w:val="32"/>
        </w:rPr>
        <w:t>单</w:t>
      </w:r>
      <w:r>
        <w:rPr>
          <w:rFonts w:ascii="Times New Roman" w:eastAsia="方正仿宋_GBK" w:hAnsi="Times New Roman" w:cs="Times New Roman"/>
          <w:sz w:val="32"/>
          <w:szCs w:val="32"/>
        </w:rPr>
        <w:t>个企业每年</w:t>
      </w:r>
      <w:r>
        <w:rPr>
          <w:rFonts w:ascii="Times New Roman" w:eastAsia="方正仿宋_GBK" w:hAnsi="Times New Roman" w:cs="Times New Roman" w:hint="eastAsia"/>
          <w:sz w:val="32"/>
          <w:szCs w:val="32"/>
        </w:rPr>
        <w:t>补助不超过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（二）</w:t>
      </w:r>
      <w:r>
        <w:rPr>
          <w:rFonts w:ascii="Times New Roman" w:eastAsia="方正仿宋_GBK" w:hAnsi="Times New Roman" w:cs="Times New Roman"/>
          <w:sz w:val="32"/>
          <w:szCs w:val="32"/>
        </w:rPr>
        <w:t>增量</w:t>
      </w:r>
      <w:r>
        <w:rPr>
          <w:rFonts w:ascii="Times New Roman" w:eastAsia="方正仿宋_GBK" w:hAnsi="Times New Roman" w:cs="Times New Roman" w:hint="eastAsia"/>
          <w:sz w:val="32"/>
          <w:szCs w:val="32"/>
        </w:rPr>
        <w:t>补助的标准如下：</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对企业研发</w:t>
      </w:r>
      <w:r>
        <w:rPr>
          <w:rFonts w:ascii="Times New Roman" w:eastAsia="方正仿宋_GBK" w:hAnsi="Times New Roman" w:cs="Times New Roman" w:hint="eastAsia"/>
          <w:sz w:val="32"/>
          <w:szCs w:val="32"/>
        </w:rPr>
        <w:t>费用</w:t>
      </w:r>
      <w:r>
        <w:rPr>
          <w:rFonts w:ascii="Times New Roman" w:eastAsia="方正仿宋_GBK" w:hAnsi="Times New Roman" w:cs="Times New Roman"/>
          <w:sz w:val="32"/>
          <w:szCs w:val="32"/>
        </w:rPr>
        <w:t>支出总额</w:t>
      </w:r>
      <w:r>
        <w:rPr>
          <w:rFonts w:ascii="Times New Roman" w:eastAsia="方正仿宋_GBK" w:hAnsi="Times New Roman" w:cs="Times New Roman" w:hint="eastAsia"/>
          <w:sz w:val="32"/>
          <w:szCs w:val="32"/>
        </w:rPr>
        <w:t>较上</w:t>
      </w:r>
      <w:r>
        <w:rPr>
          <w:rFonts w:ascii="Times New Roman" w:eastAsia="方正仿宋_GBK" w:hAnsi="Times New Roman" w:cs="Times New Roman"/>
          <w:sz w:val="32"/>
          <w:szCs w:val="32"/>
        </w:rPr>
        <w:t>一年度增长</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（含）</w:t>
      </w:r>
      <w:r>
        <w:rPr>
          <w:rFonts w:ascii="Times New Roman" w:eastAsia="方正仿宋_GBK" w:hAnsi="Times New Roman" w:cs="Times New Roman"/>
          <w:sz w:val="32"/>
          <w:szCs w:val="32"/>
        </w:rPr>
        <w:t>以上的，按照增量</w:t>
      </w:r>
      <w:r>
        <w:rPr>
          <w:rFonts w:ascii="Times New Roman" w:eastAsia="方正仿宋_GBK" w:hAnsi="Times New Roman" w:cs="Times New Roman" w:hint="eastAsia"/>
          <w:sz w:val="32"/>
          <w:szCs w:val="32"/>
        </w:rPr>
        <w:t>部分</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给予</w:t>
      </w:r>
      <w:r>
        <w:rPr>
          <w:rFonts w:ascii="Times New Roman" w:eastAsia="方正仿宋_GBK" w:hAnsi="Times New Roman" w:cs="Times New Roman" w:hint="eastAsia"/>
          <w:sz w:val="32"/>
          <w:szCs w:val="32"/>
        </w:rPr>
        <w:t>补助；</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企业上一年度无研发费用支出的，不列入增量补助范围；</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单个企业每年补助不超过</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企业研发费用财政补助工作采取企业自主申报和部门审核相结合的方式开展。</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（一）市科技局在每年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月底企业所得税汇算清缴结束后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个月内发布申报通知；</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（二）各区科技行政管理部门负责组织辖区内企业研发费用财政补助资金的申报组织、材料审核等工作，形成推荐意见并行文上报市科技局；</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（三）市科技局依照相关规定，根据当年资金使用计划，结合各区科技行政管理部门的意见，制定资金补助方案；</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（四）资金补助方案经市科技局、市财政局会商一致后，将补助名单向社会公示，公示时间不少于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个工作日。公示无异议后，市财政局、市科技局正式发文下达补助资金。</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 xml:space="preserve">第五条 </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hint="eastAsia"/>
          <w:sz w:val="32"/>
          <w:szCs w:val="32"/>
        </w:rPr>
        <w:t>企业申报研发费用财政补助，须提交以下材料：</w:t>
      </w:r>
    </w:p>
    <w:p w:rsidR="00DD66F4" w:rsidRDefault="00DD66F4" w:rsidP="00EC0782">
      <w:pPr>
        <w:spacing w:after="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（一）企业研发费用补助申报表；</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（二）规上列统企业须提供统计联网直报平台的上一年度《企业研究开发项目情况》</w:t>
      </w:r>
      <w:r>
        <w:rPr>
          <w:rFonts w:ascii="Times New Roman" w:eastAsia="方正仿宋_GBK" w:hAnsi="Times New Roman" w:cs="Times New Roman" w:hint="eastAsia"/>
          <w:sz w:val="32"/>
          <w:szCs w:val="32"/>
        </w:rPr>
        <w:t>107-1</w:t>
      </w:r>
      <w:r>
        <w:rPr>
          <w:rFonts w:ascii="Times New Roman" w:eastAsia="方正仿宋_GBK" w:hAnsi="Times New Roman" w:cs="Times New Roman" w:hint="eastAsia"/>
          <w:sz w:val="32"/>
          <w:szCs w:val="32"/>
        </w:rPr>
        <w:t>表、《企业研究开发活动及相关情况》</w:t>
      </w:r>
      <w:r>
        <w:rPr>
          <w:rFonts w:ascii="Times New Roman" w:eastAsia="方正仿宋_GBK" w:hAnsi="Times New Roman" w:cs="Times New Roman" w:hint="eastAsia"/>
          <w:sz w:val="32"/>
          <w:szCs w:val="32"/>
        </w:rPr>
        <w:t>107-2</w:t>
      </w:r>
      <w:r>
        <w:rPr>
          <w:rFonts w:ascii="Times New Roman" w:eastAsia="方正仿宋_GBK" w:hAnsi="Times New Roman" w:cs="Times New Roman" w:hint="eastAsia"/>
          <w:sz w:val="32"/>
          <w:szCs w:val="32"/>
        </w:rPr>
        <w:t>表；</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（三）上一年度企业财务报表（含收入利润表），当年通过纳税申报系统打印的“研发费用加计扣除优惠明细表（</w:t>
      </w:r>
      <w:r>
        <w:rPr>
          <w:rFonts w:ascii="Times New Roman" w:eastAsia="方正仿宋_GBK" w:hAnsi="Times New Roman" w:cs="Times New Roman" w:hint="eastAsia"/>
          <w:sz w:val="32"/>
          <w:szCs w:val="32"/>
        </w:rPr>
        <w:t>A107012</w:t>
      </w:r>
      <w:r>
        <w:rPr>
          <w:rFonts w:ascii="Times New Roman" w:eastAsia="方正仿宋_GBK" w:hAnsi="Times New Roman" w:cs="Times New Roman" w:hint="eastAsia"/>
          <w:sz w:val="32"/>
          <w:szCs w:val="32"/>
        </w:rPr>
        <w:t>）”。</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企业研发费用财政补助实行申报信用承诺制，申报单位对申报的所有材料真实性、完整性和有效性负主体责任。对因审计、税务核查、项目异议等原因出现研发费用核减的，申报单位自核减之日起</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日内应主动向区或市科技行政管理部门报告，按照要求退回相应财政补助资金；未主动申报的，一经发现追回当期全额财政补助资金。</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对存在弄虚作假、骗取财政资金等行为的，一经查实，收回</w:t>
      </w:r>
      <w:r w:rsidR="00073334">
        <w:rPr>
          <w:rFonts w:ascii="Times New Roman" w:eastAsia="方正仿宋_GBK" w:hAnsi="Times New Roman" w:cs="Times New Roman" w:hint="eastAsia"/>
          <w:sz w:val="32"/>
          <w:szCs w:val="32"/>
        </w:rPr>
        <w:t>补助</w:t>
      </w:r>
      <w:r>
        <w:rPr>
          <w:rFonts w:ascii="Times New Roman" w:eastAsia="方正仿宋_GBK" w:hAnsi="Times New Roman" w:cs="Times New Roman"/>
          <w:sz w:val="32"/>
          <w:szCs w:val="32"/>
        </w:rPr>
        <w:t>资金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并根据相关规定给予处理和处罚。</w:t>
      </w:r>
    </w:p>
    <w:p w:rsidR="00DD66F4" w:rsidRDefault="00DD66F4" w:rsidP="00EC0782">
      <w:pPr>
        <w:widowControl w:val="0"/>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sz w:val="32"/>
          <w:szCs w:val="32"/>
        </w:rPr>
        <w:t>第</w:t>
      </w:r>
      <w:r>
        <w:rPr>
          <w:rFonts w:ascii="方正黑体_GBK" w:eastAsia="方正黑体_GBK" w:hAnsi="Times New Roman" w:cs="Times New Roman" w:hint="eastAsia"/>
          <w:sz w:val="32"/>
          <w:szCs w:val="32"/>
        </w:rPr>
        <w:t>八</w:t>
      </w:r>
      <w:r>
        <w:rPr>
          <w:rFonts w:ascii="方正黑体_GBK" w:eastAsia="方正黑体_GBK" w:hAnsi="Times New Roman" w:cs="Times New Roman"/>
          <w:sz w:val="32"/>
          <w:szCs w:val="32"/>
        </w:rPr>
        <w:t>条</w:t>
      </w:r>
      <w:r>
        <w:rPr>
          <w:rFonts w:ascii="方正黑体_GBK" w:eastAsia="方正黑体_GBK" w:hAnsi="Times New Roman" w:cs="Times New Roman" w:hint="eastAsia"/>
          <w:sz w:val="32"/>
          <w:szCs w:val="32"/>
        </w:rPr>
        <w:t xml:space="preserve"> </w:t>
      </w:r>
      <w:r>
        <w:rPr>
          <w:rFonts w:ascii="Times New Roman" w:eastAsia="方正仿宋_GBK" w:hAnsi="Times New Roman" w:cs="Times New Roman"/>
          <w:sz w:val="32"/>
          <w:szCs w:val="32"/>
        </w:rPr>
        <w:t>本细则所称企业研发</w:t>
      </w:r>
      <w:r>
        <w:rPr>
          <w:rFonts w:ascii="Times New Roman" w:eastAsia="方正仿宋_GBK" w:hAnsi="Times New Roman" w:cs="Times New Roman" w:hint="eastAsia"/>
          <w:sz w:val="32"/>
          <w:szCs w:val="32"/>
        </w:rPr>
        <w:t>费用</w:t>
      </w:r>
      <w:r>
        <w:rPr>
          <w:rFonts w:ascii="Times New Roman" w:eastAsia="方正仿宋_GBK" w:hAnsi="Times New Roman" w:cs="Times New Roman"/>
          <w:sz w:val="32"/>
          <w:szCs w:val="32"/>
        </w:rPr>
        <w:t>支出总额以企业在税务部门申报的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允许加计扣除研发费用</w:t>
      </w:r>
      <w:r>
        <w:rPr>
          <w:rFonts w:ascii="Times New Roman" w:eastAsia="方正仿宋_GBK" w:hAnsi="Times New Roman" w:cs="Times New Roman" w:hint="eastAsia"/>
          <w:sz w:val="32"/>
          <w:szCs w:val="32"/>
        </w:rPr>
        <w:t>”扣除政府补助资金后金额</w:t>
      </w: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准</w:t>
      </w:r>
      <w:r>
        <w:rPr>
          <w:rFonts w:ascii="Times New Roman" w:eastAsia="方正仿宋_GBK" w:hAnsi="Times New Roman" w:cs="Times New Roman"/>
          <w:sz w:val="32"/>
          <w:szCs w:val="32"/>
        </w:rPr>
        <w:t>；扣除政府补助是指每单个项目实际投入的研发费用减去该项目的各类政府</w:t>
      </w:r>
      <w:r>
        <w:rPr>
          <w:rFonts w:ascii="Times New Roman" w:eastAsia="方正仿宋_GBK" w:hAnsi="Times New Roman" w:cs="Times New Roman" w:hint="eastAsia"/>
          <w:sz w:val="32"/>
          <w:szCs w:val="32"/>
        </w:rPr>
        <w:t>补助；规模以上列统企业</w:t>
      </w:r>
      <w:r>
        <w:rPr>
          <w:rFonts w:ascii="Times New Roman" w:eastAsia="方正仿宋_GBK" w:hAnsi="Times New Roman" w:cs="Times New Roman"/>
          <w:sz w:val="32"/>
          <w:szCs w:val="32"/>
        </w:rPr>
        <w:t>研发</w:t>
      </w:r>
      <w:r>
        <w:rPr>
          <w:rFonts w:ascii="Times New Roman" w:eastAsia="方正仿宋_GBK" w:hAnsi="Times New Roman" w:cs="Times New Roman" w:hint="eastAsia"/>
          <w:sz w:val="32"/>
          <w:szCs w:val="32"/>
        </w:rPr>
        <w:t>费用</w:t>
      </w:r>
      <w:r>
        <w:rPr>
          <w:rFonts w:ascii="Times New Roman" w:eastAsia="方正仿宋_GBK" w:hAnsi="Times New Roman" w:cs="Times New Roman"/>
          <w:sz w:val="32"/>
          <w:szCs w:val="32"/>
        </w:rPr>
        <w:t>支出总额</w:t>
      </w:r>
      <w:r>
        <w:rPr>
          <w:rFonts w:ascii="Times New Roman" w:eastAsia="方正仿宋_GBK" w:hAnsi="Times New Roman" w:cs="Times New Roman" w:hint="eastAsia"/>
          <w:sz w:val="32"/>
          <w:szCs w:val="32"/>
        </w:rPr>
        <w:t>如与统计联网直报平台填报数据不一致的，按就低原则确定。</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市直企业补助资金由市财政承担；市辖区内企业补助资金按市、区财政</w:t>
      </w:r>
      <w:r>
        <w:rPr>
          <w:rFonts w:ascii="Times New Roman" w:eastAsia="方正仿宋_GBK" w:hAnsi="Times New Roman" w:cs="Times New Roman" w:hint="eastAsia"/>
          <w:sz w:val="32"/>
          <w:szCs w:val="32"/>
        </w:rPr>
        <w:t>5:5</w:t>
      </w:r>
      <w:r>
        <w:rPr>
          <w:rFonts w:ascii="Times New Roman" w:eastAsia="方正仿宋_GBK" w:hAnsi="Times New Roman" w:cs="Times New Roman" w:hint="eastAsia"/>
          <w:sz w:val="32"/>
          <w:szCs w:val="32"/>
        </w:rPr>
        <w:t>比例共同承担。</w:t>
      </w:r>
    </w:p>
    <w:p w:rsidR="00DD66F4" w:rsidRDefault="00DD66F4" w:rsidP="00EC0782">
      <w:pPr>
        <w:spacing w:after="0" w:line="560" w:lineRule="exact"/>
        <w:ind w:firstLineChars="200" w:firstLine="640"/>
        <w:jc w:val="both"/>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 xml:space="preserve">第十条 </w:t>
      </w:r>
      <w:r>
        <w:rPr>
          <w:rFonts w:ascii="方正黑体_GBK" w:eastAsia="方正黑体_GBK" w:hAnsi="Times New Roman" w:cs="Times New Roman"/>
          <w:bCs/>
          <w:sz w:val="32"/>
          <w:szCs w:val="32"/>
        </w:rPr>
        <w:t xml:space="preserve"> </w:t>
      </w:r>
      <w:r>
        <w:rPr>
          <w:rFonts w:ascii="Times New Roman" w:eastAsia="方正仿宋_GBK" w:hAnsi="Times New Roman" w:cs="Times New Roman" w:hint="eastAsia"/>
          <w:sz w:val="32"/>
          <w:szCs w:val="32"/>
        </w:rPr>
        <w:t>本细则由市科技局、市财政局负责解释。</w:t>
      </w:r>
    </w:p>
    <w:p w:rsidR="00DD66F4" w:rsidRDefault="00DD66F4" w:rsidP="00EC0782">
      <w:pPr>
        <w:spacing w:after="0" w:line="560" w:lineRule="exact"/>
        <w:ind w:firstLineChars="200" w:firstLine="640"/>
        <w:jc w:val="both"/>
        <w:rPr>
          <w:rFonts w:ascii="Times New Roman" w:eastAsia="方正仿宋_GBK" w:hAnsi="Times New Roman" w:cs="Times New Roman"/>
          <w:sz w:val="32"/>
          <w:szCs w:val="32"/>
        </w:rPr>
      </w:pPr>
      <w:r>
        <w:rPr>
          <w:rFonts w:ascii="方正黑体_GBK" w:eastAsia="方正黑体_GBK" w:hAnsi="Times New Roman" w:cs="Times New Roman" w:hint="eastAsia"/>
          <w:bCs/>
          <w:sz w:val="32"/>
          <w:szCs w:val="32"/>
        </w:rPr>
        <w:t>第十一条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本细则自发布之日起实施，</w:t>
      </w:r>
      <w:r>
        <w:rPr>
          <w:rFonts w:ascii="Times New Roman" w:eastAsia="方正仿宋_GBK" w:hAnsi="Times New Roman" w:cs="Times New Roman"/>
          <w:sz w:val="32"/>
          <w:szCs w:val="32"/>
        </w:rPr>
        <w:t>有效期至</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w:t>
      </w:r>
    </w:p>
    <w:p w:rsidR="00DD66F4" w:rsidRDefault="00DD66F4" w:rsidP="00EC0782">
      <w:pPr>
        <w:spacing w:after="0" w:line="560" w:lineRule="exact"/>
        <w:jc w:val="center"/>
        <w:rPr>
          <w:rFonts w:ascii="方正小标宋_GBK" w:eastAsia="方正小标宋_GBK" w:hAnsi="方正小标宋_GBK" w:cs="方正小标宋_GBK"/>
          <w:sz w:val="44"/>
          <w:szCs w:val="44"/>
        </w:rPr>
      </w:pPr>
      <w:r>
        <w:rPr>
          <w:rFonts w:ascii="Times New Roman" w:eastAsia="方正仿宋_GBK" w:hAnsi="Times New Roman" w:cs="Times New Roman"/>
          <w:sz w:val="32"/>
          <w:szCs w:val="32"/>
        </w:rPr>
        <w:br w:type="page"/>
      </w:r>
      <w:r>
        <w:rPr>
          <w:rFonts w:ascii="方正小标宋_GBK" w:eastAsia="方正小标宋_GBK" w:hAnsi="方正小标宋_GBK" w:cs="方正小标宋_GBK" w:hint="eastAsia"/>
          <w:sz w:val="44"/>
          <w:szCs w:val="44"/>
        </w:rPr>
        <w:lastRenderedPageBreak/>
        <w:t>宿迁市企业研发费用补助申报表</w:t>
      </w:r>
    </w:p>
    <w:p w:rsidR="00DD66F4" w:rsidRDefault="00DD66F4" w:rsidP="00DD66F4">
      <w:pPr>
        <w:spacing w:after="0" w:line="560" w:lineRule="exact"/>
        <w:jc w:val="cente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sz w:val="32"/>
          <w:szCs w:val="32"/>
          <w:u w:val="single"/>
        </w:rPr>
        <w:t xml:space="preserve">    </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rPr>
        <w:t>年度）</w:t>
      </w:r>
    </w:p>
    <w:tbl>
      <w:tblPr>
        <w:tblStyle w:val="a3"/>
        <w:tblW w:w="9265" w:type="dxa"/>
        <w:jc w:val="center"/>
        <w:tblLook w:val="04A0"/>
      </w:tblPr>
      <w:tblGrid>
        <w:gridCol w:w="1629"/>
        <w:gridCol w:w="1559"/>
        <w:gridCol w:w="1418"/>
        <w:gridCol w:w="1275"/>
        <w:gridCol w:w="3384"/>
      </w:tblGrid>
      <w:tr w:rsidR="00DD66F4" w:rsidTr="006D56CD">
        <w:trPr>
          <w:trHeight w:val="544"/>
          <w:jc w:val="center"/>
        </w:trPr>
        <w:tc>
          <w:tcPr>
            <w:tcW w:w="1629"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企业名称</w:t>
            </w:r>
          </w:p>
        </w:tc>
        <w:tc>
          <w:tcPr>
            <w:tcW w:w="7636" w:type="dxa"/>
            <w:gridSpan w:val="4"/>
            <w:vAlign w:val="center"/>
          </w:tcPr>
          <w:p w:rsidR="00DD66F4" w:rsidRDefault="00DD66F4" w:rsidP="006D56CD">
            <w:pPr>
              <w:rPr>
                <w:rFonts w:ascii="方正仿宋_GBK" w:eastAsia="方正仿宋_GBK" w:hAnsiTheme="minorEastAsia" w:cs="方正楷体_GBK"/>
                <w:sz w:val="24"/>
              </w:rPr>
            </w:pPr>
          </w:p>
        </w:tc>
      </w:tr>
      <w:tr w:rsidR="00DD66F4" w:rsidTr="006D56CD">
        <w:trPr>
          <w:trHeight w:val="632"/>
          <w:jc w:val="center"/>
        </w:trPr>
        <w:tc>
          <w:tcPr>
            <w:tcW w:w="1629"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统一社会</w:t>
            </w:r>
          </w:p>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信用代码</w:t>
            </w:r>
          </w:p>
        </w:tc>
        <w:tc>
          <w:tcPr>
            <w:tcW w:w="2977" w:type="dxa"/>
            <w:gridSpan w:val="2"/>
            <w:vAlign w:val="center"/>
          </w:tcPr>
          <w:p w:rsidR="00DD66F4" w:rsidRDefault="00DD66F4" w:rsidP="006D56CD">
            <w:pPr>
              <w:rPr>
                <w:rFonts w:ascii="方正仿宋_GBK" w:eastAsia="方正仿宋_GBK" w:hAnsiTheme="minorEastAsia" w:cs="方正楷体_GBK"/>
                <w:sz w:val="24"/>
              </w:rPr>
            </w:pPr>
          </w:p>
        </w:tc>
        <w:tc>
          <w:tcPr>
            <w:tcW w:w="1275"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所属地区</w:t>
            </w:r>
          </w:p>
        </w:tc>
        <w:tc>
          <w:tcPr>
            <w:tcW w:w="3384" w:type="dxa"/>
            <w:vAlign w:val="center"/>
          </w:tcPr>
          <w:p w:rsidR="00DD66F4" w:rsidRDefault="00DD66F4" w:rsidP="006D56CD">
            <w:pPr>
              <w:rPr>
                <w:rFonts w:ascii="方正仿宋_GBK" w:eastAsia="方正仿宋_GBK" w:hAnsiTheme="minorEastAsia" w:cs="方正楷体_GBK"/>
                <w:sz w:val="24"/>
              </w:rPr>
            </w:pPr>
          </w:p>
        </w:tc>
      </w:tr>
      <w:tr w:rsidR="00DD66F4" w:rsidTr="006D56CD">
        <w:trPr>
          <w:trHeight w:val="543"/>
          <w:jc w:val="center"/>
        </w:trPr>
        <w:tc>
          <w:tcPr>
            <w:tcW w:w="1629"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所属类型</w:t>
            </w:r>
          </w:p>
        </w:tc>
        <w:tc>
          <w:tcPr>
            <w:tcW w:w="7636" w:type="dxa"/>
            <w:gridSpan w:val="4"/>
            <w:vAlign w:val="center"/>
          </w:tcPr>
          <w:p w:rsidR="00DD66F4" w:rsidRDefault="00DD66F4" w:rsidP="006D56CD">
            <w:pPr>
              <w:rPr>
                <w:rFonts w:ascii="方正仿宋_GBK" w:eastAsia="方正仿宋_GBK" w:hAnsiTheme="minorEastAsia" w:cs="方正楷体_GBK"/>
                <w:sz w:val="24"/>
              </w:rPr>
            </w:pPr>
            <w:r>
              <w:rPr>
                <w:rFonts w:ascii="方正仿宋_GBK" w:eastAsia="方正仿宋_GBK" w:hAnsiTheme="minorEastAsia" w:cs="方正楷体_GBK" w:hint="eastAsia"/>
                <w:sz w:val="24"/>
              </w:rPr>
              <w:sym w:font="Wingdings 2" w:char="00A3"/>
            </w:r>
            <w:r>
              <w:rPr>
                <w:rFonts w:ascii="方正仿宋_GBK" w:eastAsia="方正仿宋_GBK" w:hAnsiTheme="minorEastAsia" w:cs="方正楷体_GBK" w:hint="eastAsia"/>
                <w:sz w:val="24"/>
              </w:rPr>
              <w:t xml:space="preserve">规上列统企业    </w:t>
            </w:r>
            <w:r>
              <w:rPr>
                <w:rFonts w:ascii="方正仿宋_GBK" w:eastAsia="方正仿宋_GBK" w:hAnsiTheme="minorEastAsia" w:cs="方正楷体_GBK" w:hint="eastAsia"/>
                <w:sz w:val="24"/>
              </w:rPr>
              <w:sym w:font="Wingdings 2" w:char="00A3"/>
            </w:r>
            <w:r>
              <w:rPr>
                <w:rFonts w:ascii="方正仿宋_GBK" w:eastAsia="方正仿宋_GBK" w:hAnsiTheme="minorEastAsia" w:cs="方正楷体_GBK" w:hint="eastAsia"/>
                <w:sz w:val="24"/>
              </w:rPr>
              <w:t xml:space="preserve">科技型中小企业   </w:t>
            </w:r>
            <w:r>
              <w:rPr>
                <w:rFonts w:ascii="方正仿宋_GBK" w:eastAsia="方正仿宋_GBK" w:hAnsiTheme="minorEastAsia" w:cs="方正楷体_GBK" w:hint="eastAsia"/>
                <w:sz w:val="24"/>
              </w:rPr>
              <w:sym w:font="Wingdings 2" w:char="00A3"/>
            </w:r>
            <w:r>
              <w:rPr>
                <w:rFonts w:ascii="方正仿宋_GBK" w:eastAsia="方正仿宋_GBK" w:hAnsiTheme="minorEastAsia" w:cs="方正楷体_GBK" w:hint="eastAsia"/>
                <w:sz w:val="24"/>
              </w:rPr>
              <w:t xml:space="preserve"> 规下高新技术企业</w:t>
            </w:r>
          </w:p>
        </w:tc>
      </w:tr>
      <w:tr w:rsidR="00DD66F4" w:rsidTr="006D56CD">
        <w:trPr>
          <w:trHeight w:val="625"/>
          <w:jc w:val="center"/>
        </w:trPr>
        <w:tc>
          <w:tcPr>
            <w:tcW w:w="1629"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联 系 人</w:t>
            </w:r>
          </w:p>
        </w:tc>
        <w:tc>
          <w:tcPr>
            <w:tcW w:w="2977" w:type="dxa"/>
            <w:gridSpan w:val="2"/>
            <w:vAlign w:val="center"/>
          </w:tcPr>
          <w:p w:rsidR="00DD66F4" w:rsidRDefault="00DD66F4" w:rsidP="006D56CD">
            <w:pPr>
              <w:rPr>
                <w:rFonts w:ascii="方正仿宋_GBK" w:eastAsia="方正仿宋_GBK" w:hAnsiTheme="minorEastAsia" w:cs="方正楷体_GBK"/>
                <w:sz w:val="24"/>
              </w:rPr>
            </w:pPr>
          </w:p>
        </w:tc>
        <w:tc>
          <w:tcPr>
            <w:tcW w:w="1275" w:type="dxa"/>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联系电话</w:t>
            </w:r>
          </w:p>
        </w:tc>
        <w:tc>
          <w:tcPr>
            <w:tcW w:w="3384" w:type="dxa"/>
            <w:vAlign w:val="center"/>
          </w:tcPr>
          <w:p w:rsidR="00DD66F4" w:rsidRDefault="00DD66F4" w:rsidP="006D56CD">
            <w:pPr>
              <w:rPr>
                <w:rFonts w:ascii="方正仿宋_GBK" w:eastAsia="方正仿宋_GBK" w:hAnsiTheme="minorEastAsia" w:cs="方正楷体_GBK"/>
                <w:sz w:val="24"/>
              </w:rPr>
            </w:pPr>
          </w:p>
        </w:tc>
      </w:tr>
      <w:tr w:rsidR="00DD66F4" w:rsidTr="006D56CD">
        <w:trPr>
          <w:trHeight w:val="755"/>
          <w:jc w:val="center"/>
        </w:trPr>
        <w:tc>
          <w:tcPr>
            <w:tcW w:w="3188" w:type="dxa"/>
            <w:gridSpan w:val="2"/>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b/>
                <w:bCs/>
                <w:sz w:val="24"/>
              </w:rPr>
              <w:t>规上列统企业</w:t>
            </w:r>
            <w:r>
              <w:rPr>
                <w:rFonts w:ascii="方正仿宋_GBK" w:eastAsia="方正仿宋_GBK" w:hAnsiTheme="minorEastAsia" w:cs="方正楷体_GBK" w:hint="eastAsia"/>
                <w:sz w:val="24"/>
              </w:rPr>
              <w:t>填报研发经费</w:t>
            </w:r>
          </w:p>
        </w:tc>
        <w:tc>
          <w:tcPr>
            <w:tcW w:w="2693" w:type="dxa"/>
            <w:gridSpan w:val="2"/>
            <w:vAlign w:val="center"/>
          </w:tcPr>
          <w:p w:rsidR="00DD66F4" w:rsidRDefault="00DD66F4" w:rsidP="006D56CD">
            <w:pPr>
              <w:jc w:val="right"/>
              <w:rPr>
                <w:rFonts w:ascii="方正仿宋_GBK" w:eastAsia="方正仿宋_GBK" w:hAnsiTheme="minorEastAsia" w:cs="方正楷体_GBK"/>
                <w:sz w:val="24"/>
              </w:rPr>
            </w:pPr>
            <w:r>
              <w:rPr>
                <w:rFonts w:ascii="方正仿宋_GBK" w:eastAsia="方正仿宋_GBK" w:hAnsiTheme="minorEastAsia" w:cs="方正楷体_GBK" w:hint="eastAsia"/>
                <w:sz w:val="24"/>
              </w:rPr>
              <w:t xml:space="preserve">      万元</w:t>
            </w:r>
          </w:p>
        </w:tc>
        <w:tc>
          <w:tcPr>
            <w:tcW w:w="3384" w:type="dxa"/>
            <w:vAlign w:val="center"/>
          </w:tcPr>
          <w:p w:rsidR="00DD66F4" w:rsidRDefault="00DD66F4" w:rsidP="006D56CD">
            <w:pPr>
              <w:rPr>
                <w:rFonts w:ascii="Times New Roman" w:eastAsia="方正仿宋_GBK" w:hAnsi="Times New Roman" w:cs="Times New Roman"/>
                <w:sz w:val="24"/>
              </w:rPr>
            </w:pPr>
            <w:r>
              <w:rPr>
                <w:rFonts w:ascii="Times New Roman" w:eastAsia="方正仿宋_GBK" w:hAnsi="Times New Roman" w:cs="Times New Roman"/>
                <w:sz w:val="24"/>
              </w:rPr>
              <w:t>来源：规上列统企业统计联网直报平台</w:t>
            </w:r>
          </w:p>
        </w:tc>
      </w:tr>
      <w:tr w:rsidR="00DD66F4" w:rsidTr="006D56CD">
        <w:trPr>
          <w:trHeight w:val="590"/>
          <w:jc w:val="center"/>
        </w:trPr>
        <w:tc>
          <w:tcPr>
            <w:tcW w:w="3188" w:type="dxa"/>
            <w:gridSpan w:val="2"/>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b/>
                <w:bCs/>
                <w:sz w:val="24"/>
              </w:rPr>
              <w:t>其他类型企业</w:t>
            </w:r>
            <w:r>
              <w:rPr>
                <w:rFonts w:ascii="方正仿宋_GBK" w:eastAsia="方正仿宋_GBK" w:hAnsiTheme="minorEastAsia" w:cs="方正楷体_GBK" w:hint="eastAsia"/>
                <w:sz w:val="24"/>
              </w:rPr>
              <w:t>归集研发经费</w:t>
            </w:r>
          </w:p>
        </w:tc>
        <w:tc>
          <w:tcPr>
            <w:tcW w:w="2693" w:type="dxa"/>
            <w:gridSpan w:val="2"/>
            <w:vAlign w:val="center"/>
          </w:tcPr>
          <w:p w:rsidR="00DD66F4" w:rsidRDefault="00DD66F4" w:rsidP="006D56CD">
            <w:pPr>
              <w:jc w:val="right"/>
              <w:rPr>
                <w:rFonts w:ascii="方正仿宋_GBK" w:eastAsia="方正仿宋_GBK" w:hAnsiTheme="minorEastAsia" w:cs="方正楷体_GBK"/>
                <w:sz w:val="24"/>
              </w:rPr>
            </w:pPr>
            <w:r>
              <w:rPr>
                <w:rFonts w:ascii="方正仿宋_GBK" w:eastAsia="方正仿宋_GBK" w:hAnsiTheme="minorEastAsia" w:cs="方正楷体_GBK" w:hint="eastAsia"/>
                <w:sz w:val="24"/>
              </w:rPr>
              <w:t xml:space="preserve"> 万元</w:t>
            </w:r>
          </w:p>
        </w:tc>
        <w:tc>
          <w:tcPr>
            <w:tcW w:w="3384" w:type="dxa"/>
            <w:vAlign w:val="center"/>
          </w:tcPr>
          <w:p w:rsidR="00DD66F4" w:rsidRDefault="00DD66F4" w:rsidP="006D56CD">
            <w:pPr>
              <w:rPr>
                <w:rFonts w:ascii="Times New Roman" w:eastAsia="方正仿宋_GBK" w:hAnsi="Times New Roman" w:cs="Times New Roman"/>
                <w:sz w:val="24"/>
              </w:rPr>
            </w:pPr>
            <w:r>
              <w:rPr>
                <w:rFonts w:ascii="Times New Roman" w:eastAsia="方正仿宋_GBK" w:hAnsi="Times New Roman" w:cs="Times New Roman"/>
                <w:sz w:val="24"/>
              </w:rPr>
              <w:t>来源：企业财务表</w:t>
            </w:r>
          </w:p>
        </w:tc>
      </w:tr>
      <w:tr w:rsidR="00DD66F4" w:rsidTr="006D56CD">
        <w:trPr>
          <w:trHeight w:val="754"/>
          <w:jc w:val="center"/>
        </w:trPr>
        <w:tc>
          <w:tcPr>
            <w:tcW w:w="3188" w:type="dxa"/>
            <w:gridSpan w:val="2"/>
            <w:vAlign w:val="center"/>
          </w:tcPr>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企业允许扣除的研发费用</w:t>
            </w:r>
          </w:p>
          <w:p w:rsidR="00DD66F4" w:rsidRDefault="00DD66F4" w:rsidP="006D56CD">
            <w:pPr>
              <w:jc w:val="center"/>
              <w:rPr>
                <w:rFonts w:ascii="方正仿宋_GBK" w:eastAsia="方正仿宋_GBK" w:hAnsiTheme="minorEastAsia" w:cs="方正楷体_GBK"/>
                <w:sz w:val="24"/>
              </w:rPr>
            </w:pPr>
            <w:r>
              <w:rPr>
                <w:rFonts w:ascii="方正仿宋_GBK" w:eastAsia="方正仿宋_GBK" w:hAnsiTheme="minorEastAsia" w:cs="方正楷体_GBK" w:hint="eastAsia"/>
                <w:sz w:val="24"/>
              </w:rPr>
              <w:t>合计</w:t>
            </w:r>
          </w:p>
        </w:tc>
        <w:tc>
          <w:tcPr>
            <w:tcW w:w="2693" w:type="dxa"/>
            <w:gridSpan w:val="2"/>
            <w:vAlign w:val="center"/>
          </w:tcPr>
          <w:p w:rsidR="00DD66F4" w:rsidRDefault="00DD66F4" w:rsidP="006D56CD">
            <w:pPr>
              <w:jc w:val="right"/>
              <w:rPr>
                <w:rFonts w:ascii="方正仿宋_GBK" w:eastAsia="方正仿宋_GBK" w:hAnsiTheme="minorEastAsia" w:cs="方正楷体_GBK"/>
                <w:sz w:val="24"/>
              </w:rPr>
            </w:pPr>
            <w:r>
              <w:rPr>
                <w:rFonts w:ascii="方正仿宋_GBK" w:eastAsia="方正仿宋_GBK" w:hAnsiTheme="minorEastAsia" w:cs="方正楷体_GBK" w:hint="eastAsia"/>
                <w:sz w:val="24"/>
              </w:rPr>
              <w:t xml:space="preserve">      万元</w:t>
            </w:r>
          </w:p>
        </w:tc>
        <w:tc>
          <w:tcPr>
            <w:tcW w:w="3384" w:type="dxa"/>
            <w:vAlign w:val="center"/>
          </w:tcPr>
          <w:p w:rsidR="00DD66F4" w:rsidRDefault="00DD66F4" w:rsidP="006D56CD">
            <w:pPr>
              <w:rPr>
                <w:rFonts w:ascii="Times New Roman" w:eastAsia="方正仿宋_GBK" w:hAnsi="Times New Roman" w:cs="Times New Roman"/>
                <w:sz w:val="24"/>
              </w:rPr>
            </w:pPr>
            <w:r>
              <w:rPr>
                <w:rFonts w:ascii="Times New Roman" w:eastAsia="方正仿宋_GBK" w:hAnsi="Times New Roman" w:cs="Times New Roman"/>
                <w:sz w:val="24"/>
              </w:rPr>
              <w:t>来源：税务研发费用加计扣除优惠明细表（</w:t>
            </w:r>
            <w:r>
              <w:rPr>
                <w:rFonts w:ascii="Times New Roman" w:eastAsia="方正仿宋_GBK" w:hAnsi="Times New Roman" w:cs="Times New Roman"/>
                <w:sz w:val="24"/>
              </w:rPr>
              <w:t>A107012</w:t>
            </w:r>
            <w:r>
              <w:rPr>
                <w:rFonts w:ascii="Times New Roman" w:eastAsia="方正仿宋_GBK" w:hAnsi="Times New Roman" w:cs="Times New Roman"/>
                <w:sz w:val="24"/>
              </w:rPr>
              <w:t>）</w:t>
            </w:r>
          </w:p>
        </w:tc>
      </w:tr>
      <w:tr w:rsidR="00DD66F4" w:rsidTr="006D56CD">
        <w:trPr>
          <w:trHeight w:val="4337"/>
          <w:jc w:val="center"/>
        </w:trPr>
        <w:tc>
          <w:tcPr>
            <w:tcW w:w="9265" w:type="dxa"/>
            <w:gridSpan w:val="5"/>
          </w:tcPr>
          <w:p w:rsidR="00DD66F4" w:rsidRDefault="00DD66F4" w:rsidP="006D56CD">
            <w:pPr>
              <w:spacing w:line="440" w:lineRule="exact"/>
              <w:ind w:firstLine="561"/>
              <w:rPr>
                <w:rFonts w:ascii="方正仿宋_GBK" w:eastAsia="方正仿宋_GBK" w:hAnsi="方正仿宋_GBK" w:cs="方正仿宋_GBK"/>
                <w:sz w:val="24"/>
              </w:rPr>
            </w:pPr>
            <w:r>
              <w:rPr>
                <w:rFonts w:ascii="方正仿宋_GBK" w:eastAsia="方正仿宋_GBK" w:hAnsi="方正仿宋_GBK" w:cs="方正仿宋_GBK" w:hint="eastAsia"/>
                <w:sz w:val="24"/>
              </w:rPr>
              <w:t>本企业申请宿迁市企业研发费用补助，并按照相关要求做好项目资金管理，如实填报统计部门和科技部门相关统计数据，现申请企业研发费用补助</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万元，其中增量补助</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万元、总量补助</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万元。</w:t>
            </w:r>
          </w:p>
          <w:p w:rsidR="00DD66F4" w:rsidRDefault="00DD66F4" w:rsidP="006D56CD">
            <w:pPr>
              <w:spacing w:line="440" w:lineRule="exact"/>
              <w:ind w:firstLine="561"/>
              <w:rPr>
                <w:rFonts w:ascii="方正仿宋_GBK" w:eastAsia="方正仿宋_GBK" w:hAnsi="方正仿宋_GBK" w:cs="方正仿宋_GBK"/>
                <w:sz w:val="24"/>
              </w:rPr>
            </w:pPr>
            <w:r>
              <w:rPr>
                <w:rFonts w:ascii="方正仿宋_GBK" w:eastAsia="方正仿宋_GBK" w:hAnsi="方正仿宋_GBK" w:cs="方正仿宋_GBK" w:hint="eastAsia"/>
                <w:sz w:val="24"/>
              </w:rPr>
              <w:t>本单位承诺：填报的信息及提供的相关附件材料真实、可靠、准确、有效，不存在弄虚作假，并愿意承担相应的法律责任。</w:t>
            </w:r>
          </w:p>
          <w:p w:rsidR="00DD66F4" w:rsidRDefault="00DD66F4" w:rsidP="006D56CD">
            <w:pPr>
              <w:spacing w:line="440" w:lineRule="exact"/>
              <w:ind w:firstLine="561"/>
              <w:jc w:val="right"/>
              <w:rPr>
                <w:rFonts w:ascii="方正仿宋_GBK" w:eastAsia="方正仿宋_GBK" w:hAnsi="方正仿宋_GBK" w:cs="方正仿宋_GBK"/>
                <w:sz w:val="24"/>
              </w:rPr>
            </w:pPr>
          </w:p>
          <w:p w:rsidR="00DD66F4" w:rsidRDefault="009D218B" w:rsidP="006D56CD">
            <w:pPr>
              <w:spacing w:line="440" w:lineRule="exact"/>
              <w:ind w:right="960" w:firstLine="5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w:t>
            </w:r>
            <w:r w:rsidR="00DD66F4">
              <w:rPr>
                <w:rFonts w:ascii="方正仿宋_GBK" w:eastAsia="方正仿宋_GBK" w:hAnsi="方正仿宋_GBK" w:cs="方正仿宋_GBK" w:hint="eastAsia"/>
                <w:sz w:val="24"/>
              </w:rPr>
              <w:t xml:space="preserve">（签章）：                      </w:t>
            </w:r>
          </w:p>
          <w:p w:rsidR="00DD66F4" w:rsidRDefault="00DD66F4" w:rsidP="006D56CD">
            <w:pPr>
              <w:spacing w:line="440" w:lineRule="exact"/>
              <w:ind w:right="960" w:firstLine="560"/>
              <w:jc w:val="center"/>
              <w:rPr>
                <w:rFonts w:ascii="方正仿宋_GBK" w:eastAsia="方正仿宋_GBK" w:hAnsi="方正仿宋_GBK" w:cs="方正仿宋_GBK"/>
                <w:sz w:val="24"/>
              </w:rPr>
            </w:pPr>
            <w:r>
              <w:rPr>
                <w:rFonts w:ascii="方正仿宋_GBK" w:eastAsia="方正仿宋_GBK" w:hAnsi="方正仿宋_GBK" w:cs="方正仿宋_GBK"/>
                <w:sz w:val="24"/>
              </w:rPr>
              <w:t xml:space="preserve">                                                                       </w:t>
            </w:r>
            <w:r w:rsidR="002C2CC3">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（单位公章）            </w:t>
            </w:r>
          </w:p>
          <w:p w:rsidR="00DD66F4" w:rsidRDefault="00DD66F4" w:rsidP="006D56CD">
            <w:pPr>
              <w:spacing w:line="440" w:lineRule="exact"/>
              <w:ind w:right="960" w:firstLineChars="2400" w:firstLine="57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         </w:t>
            </w:r>
          </w:p>
        </w:tc>
      </w:tr>
      <w:tr w:rsidR="00DD66F4" w:rsidTr="001D53D7">
        <w:trPr>
          <w:trHeight w:val="2515"/>
          <w:jc w:val="center"/>
        </w:trPr>
        <w:tc>
          <w:tcPr>
            <w:tcW w:w="9265" w:type="dxa"/>
            <w:gridSpan w:val="5"/>
          </w:tcPr>
          <w:p w:rsidR="00DD66F4" w:rsidRDefault="00DD66F4" w:rsidP="006D56CD">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主管部门意见：本单位严格审核把关申报材料，同意推荐申报。若发生失信行为，本单位将积极配合调查，追究相关人员责任，并按照有关规定承担相关责任。 </w:t>
            </w:r>
          </w:p>
          <w:p w:rsidR="00DD66F4" w:rsidRDefault="00DD66F4" w:rsidP="006D56CD">
            <w:pPr>
              <w:spacing w:line="440" w:lineRule="exact"/>
              <w:jc w:val="right"/>
              <w:rPr>
                <w:rFonts w:ascii="方正仿宋_GBK" w:eastAsia="方正仿宋_GBK" w:hAnsi="方正仿宋_GBK" w:cs="方正仿宋_GBK"/>
                <w:sz w:val="24"/>
              </w:rPr>
            </w:pPr>
          </w:p>
          <w:p w:rsidR="00DD66F4" w:rsidRDefault="002C2CC3" w:rsidP="002C2CC3">
            <w:pPr>
              <w:spacing w:line="440" w:lineRule="exact"/>
              <w:ind w:right="96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sidR="00DD66F4">
              <w:rPr>
                <w:rFonts w:ascii="方正仿宋_GBK" w:eastAsia="方正仿宋_GBK" w:hAnsi="方正仿宋_GBK" w:cs="方正仿宋_GBK" w:hint="eastAsia"/>
                <w:sz w:val="24"/>
              </w:rPr>
              <w:t xml:space="preserve">（主管部门盖章）          </w:t>
            </w:r>
          </w:p>
          <w:p w:rsidR="00DD66F4" w:rsidRDefault="00DD66F4" w:rsidP="002C2CC3">
            <w:pPr>
              <w:spacing w:line="440" w:lineRule="exact"/>
              <w:ind w:right="480" w:firstLineChars="2500" w:firstLine="600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年   月   日         </w:t>
            </w:r>
          </w:p>
        </w:tc>
      </w:tr>
    </w:tbl>
    <w:p w:rsidR="00025DC1" w:rsidRDefault="00025DC1" w:rsidP="001D53D7">
      <w:pPr>
        <w:spacing w:after="0" w:line="240" w:lineRule="exact"/>
      </w:pPr>
    </w:p>
    <w:sectPr w:rsidR="00025DC1" w:rsidSect="00EC0782">
      <w:footerReference w:type="default" r:id="rId8"/>
      <w:pgSz w:w="11906" w:h="16838" w:code="9"/>
      <w:pgMar w:top="1871" w:right="1531" w:bottom="1588" w:left="1531" w:header="851"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91D" w:rsidRDefault="00C2391D" w:rsidP="00DD66F4">
      <w:pPr>
        <w:spacing w:after="0"/>
      </w:pPr>
      <w:r>
        <w:separator/>
      </w:r>
    </w:p>
  </w:endnote>
  <w:endnote w:type="continuationSeparator" w:id="0">
    <w:p w:rsidR="00C2391D" w:rsidRDefault="00C2391D" w:rsidP="00DD66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F4" w:rsidRDefault="00090F16" w:rsidP="00DD66F4">
    <w:pPr>
      <w:pStyle w:val="a5"/>
      <w:numPr>
        <w:ilvl w:val="0"/>
        <w:numId w:val="2"/>
      </w:numPr>
      <w:jc w:val="center"/>
    </w:pPr>
    <w:sdt>
      <w:sdtPr>
        <w:id w:val="9873881"/>
        <w:docPartObj>
          <w:docPartGallery w:val="Page Numbers (Bottom of Page)"/>
          <w:docPartUnique/>
        </w:docPartObj>
      </w:sdtPr>
      <w:sdtEndPr>
        <w:rPr>
          <w:rFonts w:ascii="Times New Roman" w:eastAsia="方正仿宋_GBK" w:hAnsi="Times New Roman" w:cs="Times New Roman"/>
          <w:sz w:val="28"/>
          <w:szCs w:val="28"/>
        </w:rPr>
      </w:sdtEndPr>
      <w:sdtContent>
        <w:r w:rsidRPr="00DD66F4">
          <w:rPr>
            <w:rFonts w:ascii="Times New Roman" w:eastAsia="方正仿宋_GBK" w:hAnsi="Times New Roman" w:cs="Times New Roman"/>
            <w:sz w:val="28"/>
            <w:szCs w:val="28"/>
          </w:rPr>
          <w:fldChar w:fldCharType="begin"/>
        </w:r>
        <w:r w:rsidR="00DD66F4" w:rsidRPr="00DD66F4">
          <w:rPr>
            <w:rFonts w:ascii="Times New Roman" w:eastAsia="方正仿宋_GBK" w:hAnsi="Times New Roman" w:cs="Times New Roman"/>
            <w:sz w:val="28"/>
            <w:szCs w:val="28"/>
          </w:rPr>
          <w:instrText xml:space="preserve"> PAGE   \* MERGEFORMAT </w:instrText>
        </w:r>
        <w:r w:rsidRPr="00DD66F4">
          <w:rPr>
            <w:rFonts w:ascii="Times New Roman" w:eastAsia="方正仿宋_GBK" w:hAnsi="Times New Roman" w:cs="Times New Roman"/>
            <w:sz w:val="28"/>
            <w:szCs w:val="28"/>
          </w:rPr>
          <w:fldChar w:fldCharType="separate"/>
        </w:r>
        <w:r w:rsidR="00CF7A5B" w:rsidRPr="00CF7A5B">
          <w:rPr>
            <w:rFonts w:ascii="Times New Roman" w:eastAsia="方正仿宋_GBK" w:hAnsi="Times New Roman" w:cs="Times New Roman"/>
            <w:noProof/>
            <w:sz w:val="28"/>
            <w:szCs w:val="28"/>
            <w:lang w:val="zh-CN"/>
          </w:rPr>
          <w:t>3</w:t>
        </w:r>
        <w:r w:rsidRPr="00DD66F4">
          <w:rPr>
            <w:rFonts w:ascii="Times New Roman" w:eastAsia="方正仿宋_GBK" w:hAnsi="Times New Roman" w:cs="Times New Roman"/>
            <w:sz w:val="28"/>
            <w:szCs w:val="28"/>
          </w:rPr>
          <w:fldChar w:fldCharType="end"/>
        </w:r>
        <w:r w:rsidR="00DD66F4">
          <w:rPr>
            <w:rFonts w:ascii="Times New Roman" w:eastAsia="方正仿宋_GBK" w:hAnsi="Times New Roman" w:cs="Times New Roman" w:hint="eastAsia"/>
            <w:sz w:val="28"/>
            <w:szCs w:val="28"/>
          </w:rPr>
          <w:t xml:space="preserve"> </w:t>
        </w:r>
        <w:r w:rsidR="00DD66F4">
          <w:rPr>
            <w:rFonts w:ascii="Times New Roman" w:eastAsia="方正仿宋_GBK" w:hAnsi="Times New Roman" w:cs="Times New Roman" w:hint="eastAsia"/>
            <w:sz w:val="28"/>
            <w:szCs w:val="28"/>
          </w:rPr>
          <w:t>—</w:t>
        </w:r>
      </w:sdtContent>
    </w:sdt>
  </w:p>
  <w:p w:rsidR="00DD66F4" w:rsidRDefault="00DD66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91D" w:rsidRDefault="00C2391D" w:rsidP="00DD66F4">
      <w:pPr>
        <w:spacing w:after="0"/>
      </w:pPr>
      <w:r>
        <w:separator/>
      </w:r>
    </w:p>
  </w:footnote>
  <w:footnote w:type="continuationSeparator" w:id="0">
    <w:p w:rsidR="00C2391D" w:rsidRDefault="00C2391D" w:rsidP="00DD66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7C25"/>
    <w:multiLevelType w:val="hybridMultilevel"/>
    <w:tmpl w:val="FE44451C"/>
    <w:lvl w:ilvl="0" w:tplc="E042D640">
      <w:start w:val="10"/>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71076A4"/>
    <w:multiLevelType w:val="hybridMultilevel"/>
    <w:tmpl w:val="30E88060"/>
    <w:lvl w:ilvl="0" w:tplc="5DE475BC">
      <w:start w:val="10"/>
      <w:numFmt w:val="bullet"/>
      <w:lvlText w:val="—"/>
      <w:lvlJc w:val="left"/>
      <w:pPr>
        <w:ind w:left="360" w:hanging="360"/>
      </w:pPr>
      <w:rPr>
        <w:rFonts w:ascii="方正仿宋_GBK" w:eastAsia="方正仿宋_GBK" w:hAnsi="Times New Roman"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compressPunctuation"/>
  <w:footnotePr>
    <w:footnote w:id="-1"/>
    <w:footnote w:id="0"/>
  </w:footnotePr>
  <w:endnotePr>
    <w:endnote w:id="-1"/>
    <w:endnote w:id="0"/>
  </w:endnotePr>
  <w:compat>
    <w:useFELayout/>
  </w:compat>
  <w:rsids>
    <w:rsidRoot w:val="00D31D50"/>
    <w:rsid w:val="00025DC1"/>
    <w:rsid w:val="00044A6B"/>
    <w:rsid w:val="00052188"/>
    <w:rsid w:val="00073334"/>
    <w:rsid w:val="00090F16"/>
    <w:rsid w:val="00102BEF"/>
    <w:rsid w:val="00174084"/>
    <w:rsid w:val="001808E5"/>
    <w:rsid w:val="001D53D7"/>
    <w:rsid w:val="00226811"/>
    <w:rsid w:val="0026773C"/>
    <w:rsid w:val="002C2CC3"/>
    <w:rsid w:val="002F1773"/>
    <w:rsid w:val="00323B43"/>
    <w:rsid w:val="00385BEB"/>
    <w:rsid w:val="00396232"/>
    <w:rsid w:val="003B6EB6"/>
    <w:rsid w:val="003D071E"/>
    <w:rsid w:val="003D37D8"/>
    <w:rsid w:val="003D470A"/>
    <w:rsid w:val="00426133"/>
    <w:rsid w:val="004358AB"/>
    <w:rsid w:val="004731ED"/>
    <w:rsid w:val="00612715"/>
    <w:rsid w:val="00672A88"/>
    <w:rsid w:val="006D6712"/>
    <w:rsid w:val="007107BA"/>
    <w:rsid w:val="00734488"/>
    <w:rsid w:val="0073453A"/>
    <w:rsid w:val="00821D76"/>
    <w:rsid w:val="00885149"/>
    <w:rsid w:val="008B7726"/>
    <w:rsid w:val="009667F1"/>
    <w:rsid w:val="009B3CBE"/>
    <w:rsid w:val="009D218B"/>
    <w:rsid w:val="009D33C9"/>
    <w:rsid w:val="00A70364"/>
    <w:rsid w:val="00AB1DF4"/>
    <w:rsid w:val="00B51807"/>
    <w:rsid w:val="00B9352B"/>
    <w:rsid w:val="00C2391D"/>
    <w:rsid w:val="00C320C2"/>
    <w:rsid w:val="00C52D4C"/>
    <w:rsid w:val="00CA669C"/>
    <w:rsid w:val="00CF7A5B"/>
    <w:rsid w:val="00D005D1"/>
    <w:rsid w:val="00D31D50"/>
    <w:rsid w:val="00D33689"/>
    <w:rsid w:val="00DD66F4"/>
    <w:rsid w:val="00E07C8B"/>
    <w:rsid w:val="00E365CE"/>
    <w:rsid w:val="00EC0782"/>
    <w:rsid w:val="00EC64C6"/>
    <w:rsid w:val="00EC687C"/>
    <w:rsid w:val="00EF6F12"/>
    <w:rsid w:val="00F335D0"/>
    <w:rsid w:val="00F53A95"/>
    <w:rsid w:val="00FC0A49"/>
    <w:rsid w:val="00FF0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D66F4"/>
    <w:pPr>
      <w:spacing w:after="0" w:line="240" w:lineRule="auto"/>
      <w:jc w:val="both"/>
    </w:pPr>
    <w:rPr>
      <w:rFonts w:ascii="Calibri" w:eastAsia="宋体" w:hAnsi="Calibri" w:cs="Calibri"/>
      <w:kern w:val="2"/>
      <w:sz w:val="21"/>
      <w:szCs w:val="21"/>
    </w:rPr>
  </w:style>
  <w:style w:type="table" w:styleId="a3">
    <w:name w:val="Table Grid"/>
    <w:basedOn w:val="a1"/>
    <w:qFormat/>
    <w:rsid w:val="00DD66F4"/>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D66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D66F4"/>
    <w:rPr>
      <w:rFonts w:ascii="Tahoma" w:hAnsi="Tahoma"/>
      <w:sz w:val="18"/>
      <w:szCs w:val="18"/>
    </w:rPr>
  </w:style>
  <w:style w:type="paragraph" w:styleId="a5">
    <w:name w:val="footer"/>
    <w:basedOn w:val="a"/>
    <w:link w:val="Char0"/>
    <w:uiPriority w:val="99"/>
    <w:unhideWhenUsed/>
    <w:rsid w:val="00DD66F4"/>
    <w:pPr>
      <w:tabs>
        <w:tab w:val="center" w:pos="4153"/>
        <w:tab w:val="right" w:pos="8306"/>
      </w:tabs>
    </w:pPr>
    <w:rPr>
      <w:sz w:val="18"/>
      <w:szCs w:val="18"/>
    </w:rPr>
  </w:style>
  <w:style w:type="character" w:customStyle="1" w:styleId="Char0">
    <w:name w:val="页脚 Char"/>
    <w:basedOn w:val="a0"/>
    <w:link w:val="a5"/>
    <w:uiPriority w:val="99"/>
    <w:rsid w:val="00DD66F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6939F-0C39-443D-8B4E-D7A97605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90</cp:revision>
  <dcterms:created xsi:type="dcterms:W3CDTF">2008-09-11T17:20:00Z</dcterms:created>
  <dcterms:modified xsi:type="dcterms:W3CDTF">2023-05-14T23:27:00Z</dcterms:modified>
</cp:coreProperties>
</file>